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7BB2" w:rsidRPr="00E37BB2" w:rsidRDefault="000923BF" w:rsidP="00E37BB2">
      <w:pPr>
        <w:pStyle w:val="Heading1"/>
        <w:jc w:val="center"/>
        <w:rPr>
          <w:color w:val="auto"/>
          <w:sz w:val="44"/>
          <w:szCs w:val="44"/>
        </w:rPr>
      </w:pPr>
      <w:bookmarkStart w:id="0" w:name="_GoBack"/>
      <w:bookmarkEnd w:id="0"/>
      <w:r w:rsidRPr="00E37BB2">
        <w:rPr>
          <w:color w:val="auto"/>
          <w:sz w:val="44"/>
          <w:szCs w:val="44"/>
        </w:rPr>
        <w:t>Better Paragraph W</w:t>
      </w:r>
      <w:r w:rsidR="007870E5" w:rsidRPr="00E37BB2">
        <w:rPr>
          <w:color w:val="auto"/>
          <w:sz w:val="44"/>
          <w:szCs w:val="44"/>
        </w:rPr>
        <w:t>riting in Science</w:t>
      </w:r>
    </w:p>
    <w:p w:rsidR="00D24FB3" w:rsidRPr="00E37BB2" w:rsidRDefault="00E37BB2" w:rsidP="00E37BB2">
      <w:pPr>
        <w:pStyle w:val="Heading1"/>
        <w:rPr>
          <w:color w:val="auto"/>
        </w:rPr>
      </w:pPr>
      <w:r w:rsidRPr="00E37BB2">
        <w:rPr>
          <w:color w:val="auto"/>
        </w:rPr>
        <w:t>T. Gordon.  HOD Science Edgewater College</w:t>
      </w:r>
    </w:p>
    <w:p w:rsidR="003F762B" w:rsidRPr="00E37BB2" w:rsidRDefault="003F762B" w:rsidP="003F762B">
      <w:pPr>
        <w:spacing w:after="0" w:line="240" w:lineRule="auto"/>
        <w:jc w:val="both"/>
        <w:rPr>
          <w:rFonts w:ascii="Times New Roman" w:hAnsi="Times New Roman" w:cs="Times New Roman"/>
          <w:sz w:val="28"/>
          <w:szCs w:val="28"/>
        </w:rPr>
      </w:pPr>
    </w:p>
    <w:p w:rsidR="000914B0" w:rsidRDefault="000914B0" w:rsidP="003F762B">
      <w:pPr>
        <w:spacing w:after="0" w:line="240" w:lineRule="auto"/>
        <w:jc w:val="both"/>
        <w:rPr>
          <w:rFonts w:ascii="Times New Roman" w:hAnsi="Times New Roman" w:cs="Times New Roman"/>
          <w:sz w:val="24"/>
          <w:szCs w:val="24"/>
        </w:rPr>
      </w:pPr>
      <w:r w:rsidRPr="00713122">
        <w:rPr>
          <w:rFonts w:ascii="Times New Roman" w:hAnsi="Times New Roman" w:cs="Times New Roman"/>
          <w:sz w:val="24"/>
          <w:szCs w:val="24"/>
        </w:rPr>
        <w:t xml:space="preserve">A paragraph is a group of sentences about one topic.  Every sentence in a </w:t>
      </w:r>
      <w:r>
        <w:rPr>
          <w:rFonts w:ascii="Times New Roman" w:hAnsi="Times New Roman" w:cs="Times New Roman"/>
          <w:sz w:val="24"/>
          <w:szCs w:val="24"/>
        </w:rPr>
        <w:t xml:space="preserve">well written </w:t>
      </w:r>
      <w:r w:rsidRPr="00713122">
        <w:rPr>
          <w:rFonts w:ascii="Times New Roman" w:hAnsi="Times New Roman" w:cs="Times New Roman"/>
          <w:sz w:val="24"/>
          <w:szCs w:val="24"/>
        </w:rPr>
        <w:t>paragraph is about the same topic.  All of the sentences explain the writer’s main idea</w:t>
      </w:r>
      <w:r>
        <w:rPr>
          <w:rFonts w:ascii="Times New Roman" w:hAnsi="Times New Roman" w:cs="Times New Roman"/>
          <w:sz w:val="24"/>
          <w:szCs w:val="24"/>
        </w:rPr>
        <w:t xml:space="preserve"> about the topic.  When the writer wants to write about a new idea the writer begins a new paragraph.  </w:t>
      </w:r>
    </w:p>
    <w:p w:rsidR="00750623" w:rsidRDefault="00750623" w:rsidP="003F762B">
      <w:pPr>
        <w:spacing w:after="0" w:line="240" w:lineRule="auto"/>
        <w:jc w:val="both"/>
        <w:rPr>
          <w:rFonts w:ascii="Times New Roman" w:hAnsi="Times New Roman" w:cs="Times New Roman"/>
          <w:sz w:val="24"/>
          <w:szCs w:val="24"/>
        </w:rPr>
      </w:pPr>
    </w:p>
    <w:tbl>
      <w:tblPr>
        <w:tblStyle w:val="TableGrid"/>
        <w:tblW w:w="0" w:type="auto"/>
        <w:tblLook w:val="04A0"/>
      </w:tblPr>
      <w:tblGrid>
        <w:gridCol w:w="5097"/>
        <w:gridCol w:w="5097"/>
      </w:tblGrid>
      <w:tr w:rsidR="000914B0" w:rsidTr="000914B0">
        <w:tc>
          <w:tcPr>
            <w:tcW w:w="5097" w:type="dxa"/>
          </w:tcPr>
          <w:p w:rsidR="000914B0" w:rsidRPr="00CE230B" w:rsidRDefault="000914B0" w:rsidP="0038460C">
            <w:pPr>
              <w:jc w:val="both"/>
              <w:rPr>
                <w:rFonts w:ascii="Times New Roman" w:hAnsi="Times New Roman" w:cs="Times New Roman"/>
                <w:b/>
                <w:sz w:val="24"/>
                <w:szCs w:val="24"/>
                <w:lang w:val="en-NZ"/>
              </w:rPr>
            </w:pPr>
            <w:r w:rsidRPr="00CE230B">
              <w:rPr>
                <w:rFonts w:ascii="Times New Roman" w:hAnsi="Times New Roman" w:cs="Times New Roman"/>
                <w:b/>
                <w:sz w:val="24"/>
                <w:szCs w:val="24"/>
                <w:lang w:val="en-NZ"/>
              </w:rPr>
              <w:t>Weak Paragraph</w:t>
            </w:r>
          </w:p>
          <w:p w:rsidR="00E14698" w:rsidRPr="00CE230B" w:rsidRDefault="00E14698" w:rsidP="00E14698">
            <w:pPr>
              <w:pStyle w:val="ListParagraph"/>
              <w:numPr>
                <w:ilvl w:val="0"/>
                <w:numId w:val="4"/>
              </w:numPr>
              <w:jc w:val="both"/>
              <w:rPr>
                <w:rFonts w:ascii="Times New Roman" w:hAnsi="Times New Roman" w:cs="Times New Roman"/>
                <w:sz w:val="24"/>
                <w:szCs w:val="24"/>
                <w:lang w:val="en-NZ"/>
              </w:rPr>
            </w:pPr>
            <w:r>
              <w:rPr>
                <w:rFonts w:ascii="Times New Roman" w:hAnsi="Times New Roman" w:cs="Times New Roman"/>
                <w:sz w:val="24"/>
                <w:szCs w:val="24"/>
                <w:lang w:val="en-NZ"/>
              </w:rPr>
              <w:t>There is no topic sentence</w:t>
            </w:r>
          </w:p>
          <w:p w:rsidR="00E14698" w:rsidRDefault="00E14698" w:rsidP="000914B0">
            <w:pPr>
              <w:pStyle w:val="ListParagraph"/>
              <w:numPr>
                <w:ilvl w:val="0"/>
                <w:numId w:val="4"/>
              </w:numPr>
              <w:jc w:val="both"/>
              <w:rPr>
                <w:rFonts w:ascii="Times New Roman" w:hAnsi="Times New Roman" w:cs="Times New Roman"/>
                <w:sz w:val="24"/>
                <w:szCs w:val="24"/>
                <w:lang w:val="en-NZ"/>
              </w:rPr>
            </w:pPr>
            <w:r w:rsidRPr="00CE230B">
              <w:rPr>
                <w:rFonts w:ascii="Times New Roman" w:hAnsi="Times New Roman" w:cs="Times New Roman"/>
                <w:sz w:val="24"/>
                <w:szCs w:val="24"/>
                <w:lang w:val="en-NZ"/>
              </w:rPr>
              <w:t xml:space="preserve">Some sentences </w:t>
            </w:r>
            <w:r>
              <w:rPr>
                <w:rFonts w:ascii="Times New Roman" w:hAnsi="Times New Roman" w:cs="Times New Roman"/>
                <w:sz w:val="24"/>
                <w:szCs w:val="24"/>
                <w:lang w:val="en-NZ"/>
              </w:rPr>
              <w:t>are repetitive</w:t>
            </w:r>
          </w:p>
          <w:p w:rsidR="000914B0" w:rsidRPr="00CE230B" w:rsidRDefault="000914B0" w:rsidP="000914B0">
            <w:pPr>
              <w:pStyle w:val="ListParagraph"/>
              <w:numPr>
                <w:ilvl w:val="0"/>
                <w:numId w:val="4"/>
              </w:numPr>
              <w:jc w:val="both"/>
              <w:rPr>
                <w:rFonts w:ascii="Times New Roman" w:hAnsi="Times New Roman" w:cs="Times New Roman"/>
                <w:sz w:val="24"/>
                <w:szCs w:val="24"/>
                <w:lang w:val="en-NZ"/>
              </w:rPr>
            </w:pPr>
            <w:r w:rsidRPr="00CE230B">
              <w:rPr>
                <w:rFonts w:ascii="Times New Roman" w:hAnsi="Times New Roman" w:cs="Times New Roman"/>
                <w:sz w:val="24"/>
                <w:szCs w:val="24"/>
                <w:lang w:val="en-NZ"/>
              </w:rPr>
              <w:t>The sentences a</w:t>
            </w:r>
            <w:r w:rsidR="00E14698">
              <w:rPr>
                <w:rFonts w:ascii="Times New Roman" w:hAnsi="Times New Roman" w:cs="Times New Roman"/>
                <w:sz w:val="24"/>
                <w:szCs w:val="24"/>
                <w:lang w:val="en-NZ"/>
              </w:rPr>
              <w:t>re not all about the same topic</w:t>
            </w:r>
          </w:p>
          <w:p w:rsidR="000914B0" w:rsidRPr="00CE230B" w:rsidRDefault="00E14698" w:rsidP="000914B0">
            <w:pPr>
              <w:pStyle w:val="ListParagraph"/>
              <w:numPr>
                <w:ilvl w:val="0"/>
                <w:numId w:val="4"/>
              </w:numPr>
              <w:jc w:val="both"/>
              <w:rPr>
                <w:rFonts w:ascii="Times New Roman" w:hAnsi="Times New Roman" w:cs="Times New Roman"/>
                <w:sz w:val="24"/>
                <w:szCs w:val="24"/>
                <w:lang w:val="en-NZ"/>
              </w:rPr>
            </w:pPr>
            <w:r>
              <w:rPr>
                <w:rFonts w:ascii="Times New Roman" w:hAnsi="Times New Roman" w:cs="Times New Roman"/>
                <w:sz w:val="24"/>
                <w:szCs w:val="24"/>
                <w:lang w:val="en-NZ"/>
              </w:rPr>
              <w:t>There are not enough supporting sentences</w:t>
            </w:r>
          </w:p>
          <w:p w:rsidR="000914B0" w:rsidRDefault="00E14698" w:rsidP="000914B0">
            <w:pPr>
              <w:pStyle w:val="ListParagraph"/>
              <w:numPr>
                <w:ilvl w:val="0"/>
                <w:numId w:val="4"/>
              </w:numPr>
              <w:jc w:val="both"/>
              <w:rPr>
                <w:rFonts w:ascii="Times New Roman" w:hAnsi="Times New Roman" w:cs="Times New Roman"/>
                <w:sz w:val="24"/>
                <w:szCs w:val="24"/>
                <w:lang w:val="en-NZ"/>
              </w:rPr>
            </w:pPr>
            <w:r>
              <w:rPr>
                <w:rFonts w:ascii="Times New Roman" w:hAnsi="Times New Roman" w:cs="Times New Roman"/>
                <w:sz w:val="24"/>
                <w:szCs w:val="24"/>
                <w:lang w:val="en-NZ"/>
              </w:rPr>
              <w:t>There is no concluding idea (analysis)</w:t>
            </w:r>
          </w:p>
          <w:p w:rsidR="00E14698" w:rsidRDefault="00E14698" w:rsidP="000914B0">
            <w:pPr>
              <w:pStyle w:val="ListParagraph"/>
              <w:numPr>
                <w:ilvl w:val="0"/>
                <w:numId w:val="4"/>
              </w:numPr>
              <w:jc w:val="both"/>
              <w:rPr>
                <w:rFonts w:ascii="Times New Roman" w:hAnsi="Times New Roman" w:cs="Times New Roman"/>
                <w:sz w:val="24"/>
                <w:szCs w:val="24"/>
                <w:lang w:val="en-NZ"/>
              </w:rPr>
            </w:pPr>
            <w:r>
              <w:rPr>
                <w:rFonts w:ascii="Times New Roman" w:hAnsi="Times New Roman" w:cs="Times New Roman"/>
                <w:sz w:val="24"/>
                <w:szCs w:val="24"/>
                <w:lang w:val="en-NZ"/>
              </w:rPr>
              <w:t>There is no link to the topic sentence</w:t>
            </w:r>
          </w:p>
          <w:p w:rsidR="00E14698" w:rsidRPr="00CE230B" w:rsidRDefault="00E14698" w:rsidP="000914B0">
            <w:pPr>
              <w:pStyle w:val="ListParagraph"/>
              <w:numPr>
                <w:ilvl w:val="0"/>
                <w:numId w:val="4"/>
              </w:numPr>
              <w:jc w:val="both"/>
              <w:rPr>
                <w:rFonts w:ascii="Times New Roman" w:hAnsi="Times New Roman" w:cs="Times New Roman"/>
                <w:sz w:val="24"/>
                <w:szCs w:val="24"/>
                <w:lang w:val="en-NZ"/>
              </w:rPr>
            </w:pPr>
            <w:r>
              <w:rPr>
                <w:rFonts w:ascii="Times New Roman" w:hAnsi="Times New Roman" w:cs="Times New Roman"/>
                <w:sz w:val="24"/>
                <w:szCs w:val="24"/>
                <w:lang w:val="en-NZ"/>
              </w:rPr>
              <w:t>There is no transition to the next idea</w:t>
            </w:r>
          </w:p>
          <w:p w:rsidR="000914B0" w:rsidRDefault="000914B0" w:rsidP="0038460C">
            <w:pPr>
              <w:jc w:val="both"/>
              <w:rPr>
                <w:rFonts w:ascii="Times New Roman" w:hAnsi="Times New Roman" w:cs="Times New Roman"/>
                <w:sz w:val="24"/>
                <w:szCs w:val="24"/>
                <w:lang w:val="en-NZ"/>
              </w:rPr>
            </w:pPr>
          </w:p>
        </w:tc>
        <w:tc>
          <w:tcPr>
            <w:tcW w:w="5097" w:type="dxa"/>
          </w:tcPr>
          <w:p w:rsidR="000914B0" w:rsidRPr="00CE230B" w:rsidRDefault="000914B0" w:rsidP="0038460C">
            <w:pPr>
              <w:jc w:val="both"/>
              <w:rPr>
                <w:rFonts w:ascii="Times New Roman" w:hAnsi="Times New Roman" w:cs="Times New Roman"/>
                <w:b/>
                <w:sz w:val="24"/>
                <w:szCs w:val="24"/>
                <w:lang w:val="en-NZ"/>
              </w:rPr>
            </w:pPr>
            <w:r w:rsidRPr="00CE230B">
              <w:rPr>
                <w:rFonts w:ascii="Times New Roman" w:hAnsi="Times New Roman" w:cs="Times New Roman"/>
                <w:b/>
                <w:sz w:val="24"/>
                <w:szCs w:val="24"/>
                <w:lang w:val="en-NZ"/>
              </w:rPr>
              <w:t>Strong Paragraph</w:t>
            </w:r>
          </w:p>
          <w:p w:rsidR="00750623" w:rsidRPr="00CE230B" w:rsidRDefault="00E14698" w:rsidP="00750623">
            <w:pPr>
              <w:pStyle w:val="ListParagraph"/>
              <w:numPr>
                <w:ilvl w:val="0"/>
                <w:numId w:val="5"/>
              </w:numPr>
              <w:jc w:val="both"/>
              <w:rPr>
                <w:rFonts w:ascii="Times New Roman" w:hAnsi="Times New Roman" w:cs="Times New Roman"/>
                <w:sz w:val="24"/>
                <w:szCs w:val="24"/>
                <w:lang w:val="en-NZ"/>
              </w:rPr>
            </w:pPr>
            <w:r>
              <w:rPr>
                <w:rFonts w:ascii="Times New Roman" w:hAnsi="Times New Roman" w:cs="Times New Roman"/>
                <w:sz w:val="24"/>
                <w:szCs w:val="24"/>
                <w:lang w:val="en-NZ"/>
              </w:rPr>
              <w:t>There is a topic sentence</w:t>
            </w:r>
          </w:p>
          <w:p w:rsidR="000914B0" w:rsidRPr="00CE230B" w:rsidRDefault="000914B0" w:rsidP="000914B0">
            <w:pPr>
              <w:pStyle w:val="ListParagraph"/>
              <w:numPr>
                <w:ilvl w:val="0"/>
                <w:numId w:val="5"/>
              </w:numPr>
              <w:jc w:val="both"/>
              <w:rPr>
                <w:rFonts w:ascii="Times New Roman" w:hAnsi="Times New Roman" w:cs="Times New Roman"/>
                <w:sz w:val="24"/>
                <w:szCs w:val="24"/>
                <w:lang w:val="en-NZ"/>
              </w:rPr>
            </w:pPr>
            <w:r w:rsidRPr="00CE230B">
              <w:rPr>
                <w:rFonts w:ascii="Times New Roman" w:hAnsi="Times New Roman" w:cs="Times New Roman"/>
                <w:sz w:val="24"/>
                <w:szCs w:val="24"/>
                <w:lang w:val="en-NZ"/>
              </w:rPr>
              <w:t xml:space="preserve">There are additional supporting sentences which </w:t>
            </w:r>
            <w:r w:rsidR="00750623">
              <w:rPr>
                <w:rFonts w:ascii="Times New Roman" w:hAnsi="Times New Roman" w:cs="Times New Roman"/>
                <w:sz w:val="24"/>
                <w:szCs w:val="24"/>
                <w:lang w:val="en-NZ"/>
              </w:rPr>
              <w:t xml:space="preserve">all </w:t>
            </w:r>
            <w:r w:rsidRPr="00CE230B">
              <w:rPr>
                <w:rFonts w:ascii="Times New Roman" w:hAnsi="Times New Roman" w:cs="Times New Roman"/>
                <w:sz w:val="24"/>
                <w:szCs w:val="24"/>
                <w:lang w:val="en-NZ"/>
              </w:rPr>
              <w:t xml:space="preserve">add </w:t>
            </w:r>
            <w:r w:rsidR="00E14698">
              <w:rPr>
                <w:rFonts w:ascii="Times New Roman" w:hAnsi="Times New Roman" w:cs="Times New Roman"/>
                <w:sz w:val="24"/>
                <w:szCs w:val="24"/>
                <w:lang w:val="en-NZ"/>
              </w:rPr>
              <w:t xml:space="preserve">substantiating evidence </w:t>
            </w:r>
            <w:r w:rsidRPr="00CE230B">
              <w:rPr>
                <w:rFonts w:ascii="Times New Roman" w:hAnsi="Times New Roman" w:cs="Times New Roman"/>
                <w:sz w:val="24"/>
                <w:szCs w:val="24"/>
                <w:lang w:val="en-NZ"/>
              </w:rPr>
              <w:t>to the o</w:t>
            </w:r>
            <w:r w:rsidR="00E14698">
              <w:rPr>
                <w:rFonts w:ascii="Times New Roman" w:hAnsi="Times New Roman" w:cs="Times New Roman"/>
                <w:sz w:val="24"/>
                <w:szCs w:val="24"/>
                <w:lang w:val="en-NZ"/>
              </w:rPr>
              <w:t>verall meaning of the paragraph</w:t>
            </w:r>
          </w:p>
          <w:p w:rsidR="00750623" w:rsidRPr="00CE230B" w:rsidRDefault="00750623" w:rsidP="00750623">
            <w:pPr>
              <w:pStyle w:val="ListParagraph"/>
              <w:numPr>
                <w:ilvl w:val="0"/>
                <w:numId w:val="5"/>
              </w:numPr>
              <w:jc w:val="both"/>
              <w:rPr>
                <w:rFonts w:ascii="Times New Roman" w:hAnsi="Times New Roman" w:cs="Times New Roman"/>
                <w:sz w:val="24"/>
                <w:szCs w:val="24"/>
                <w:lang w:val="en-NZ"/>
              </w:rPr>
            </w:pPr>
            <w:r w:rsidRPr="00CE230B">
              <w:rPr>
                <w:rFonts w:ascii="Times New Roman" w:hAnsi="Times New Roman" w:cs="Times New Roman"/>
                <w:sz w:val="24"/>
                <w:szCs w:val="24"/>
                <w:lang w:val="en-NZ"/>
              </w:rPr>
              <w:t xml:space="preserve">The sentences </w:t>
            </w:r>
            <w:r>
              <w:rPr>
                <w:rFonts w:ascii="Times New Roman" w:hAnsi="Times New Roman" w:cs="Times New Roman"/>
                <w:sz w:val="24"/>
                <w:szCs w:val="24"/>
                <w:lang w:val="en-NZ"/>
              </w:rPr>
              <w:t>all relate to the topic sentence</w:t>
            </w:r>
          </w:p>
          <w:p w:rsidR="00E14698" w:rsidRDefault="000914B0" w:rsidP="00E14698">
            <w:pPr>
              <w:pStyle w:val="ListParagraph"/>
              <w:numPr>
                <w:ilvl w:val="0"/>
                <w:numId w:val="5"/>
              </w:numPr>
              <w:jc w:val="both"/>
              <w:rPr>
                <w:rFonts w:ascii="Times New Roman" w:hAnsi="Times New Roman" w:cs="Times New Roman"/>
                <w:sz w:val="24"/>
                <w:szCs w:val="24"/>
                <w:lang w:val="en-NZ"/>
              </w:rPr>
            </w:pPr>
            <w:r w:rsidRPr="00CE230B">
              <w:rPr>
                <w:rFonts w:ascii="Times New Roman" w:hAnsi="Times New Roman" w:cs="Times New Roman"/>
                <w:sz w:val="24"/>
                <w:szCs w:val="24"/>
                <w:lang w:val="en-NZ"/>
              </w:rPr>
              <w:t>T</w:t>
            </w:r>
            <w:r w:rsidR="00750623">
              <w:rPr>
                <w:rFonts w:ascii="Times New Roman" w:hAnsi="Times New Roman" w:cs="Times New Roman"/>
                <w:sz w:val="24"/>
                <w:szCs w:val="24"/>
                <w:lang w:val="en-NZ"/>
              </w:rPr>
              <w:t xml:space="preserve">here must be a </w:t>
            </w:r>
            <w:r w:rsidR="00E14698">
              <w:rPr>
                <w:rFonts w:ascii="Times New Roman" w:hAnsi="Times New Roman" w:cs="Times New Roman"/>
                <w:sz w:val="24"/>
                <w:szCs w:val="24"/>
                <w:lang w:val="en-NZ"/>
              </w:rPr>
              <w:t xml:space="preserve">concluding sentence which </w:t>
            </w:r>
            <w:r w:rsidR="00750623">
              <w:rPr>
                <w:rFonts w:ascii="Times New Roman" w:hAnsi="Times New Roman" w:cs="Times New Roman"/>
                <w:sz w:val="24"/>
                <w:szCs w:val="24"/>
                <w:lang w:val="en-NZ"/>
              </w:rPr>
              <w:t>link</w:t>
            </w:r>
            <w:r w:rsidR="00E14698">
              <w:rPr>
                <w:rFonts w:ascii="Times New Roman" w:hAnsi="Times New Roman" w:cs="Times New Roman"/>
                <w:sz w:val="24"/>
                <w:szCs w:val="24"/>
                <w:lang w:val="en-NZ"/>
              </w:rPr>
              <w:t>s</w:t>
            </w:r>
            <w:r w:rsidR="00750623">
              <w:rPr>
                <w:rFonts w:ascii="Times New Roman" w:hAnsi="Times New Roman" w:cs="Times New Roman"/>
                <w:sz w:val="24"/>
                <w:szCs w:val="24"/>
                <w:lang w:val="en-NZ"/>
              </w:rPr>
              <w:t xml:space="preserve"> back to the topic sentence </w:t>
            </w:r>
          </w:p>
          <w:p w:rsidR="000914B0" w:rsidRPr="00CE230B" w:rsidRDefault="00E14698" w:rsidP="00E14698">
            <w:pPr>
              <w:pStyle w:val="ListParagraph"/>
              <w:numPr>
                <w:ilvl w:val="0"/>
                <w:numId w:val="5"/>
              </w:numPr>
              <w:jc w:val="both"/>
              <w:rPr>
                <w:rFonts w:ascii="Times New Roman" w:hAnsi="Times New Roman" w:cs="Times New Roman"/>
                <w:sz w:val="24"/>
                <w:szCs w:val="24"/>
                <w:lang w:val="en-NZ"/>
              </w:rPr>
            </w:pPr>
            <w:r>
              <w:rPr>
                <w:rFonts w:ascii="Times New Roman" w:hAnsi="Times New Roman" w:cs="Times New Roman"/>
                <w:sz w:val="24"/>
                <w:szCs w:val="24"/>
                <w:lang w:val="en-NZ"/>
              </w:rPr>
              <w:t>The concluding sentence must a</w:t>
            </w:r>
            <w:r w:rsidR="00750623">
              <w:rPr>
                <w:rFonts w:ascii="Times New Roman" w:hAnsi="Times New Roman" w:cs="Times New Roman"/>
                <w:sz w:val="24"/>
                <w:szCs w:val="24"/>
                <w:lang w:val="en-NZ"/>
              </w:rPr>
              <w:t>lso allow for a transition to the next idea (i.e.</w:t>
            </w:r>
            <w:r>
              <w:rPr>
                <w:rFonts w:ascii="Times New Roman" w:hAnsi="Times New Roman" w:cs="Times New Roman"/>
                <w:sz w:val="24"/>
                <w:szCs w:val="24"/>
                <w:lang w:val="en-NZ"/>
              </w:rPr>
              <w:t xml:space="preserve"> </w:t>
            </w:r>
            <w:r w:rsidR="00750623">
              <w:rPr>
                <w:rFonts w:ascii="Times New Roman" w:hAnsi="Times New Roman" w:cs="Times New Roman"/>
                <w:sz w:val="24"/>
                <w:szCs w:val="24"/>
                <w:lang w:val="en-NZ"/>
              </w:rPr>
              <w:t>the</w:t>
            </w:r>
            <w:r>
              <w:rPr>
                <w:rFonts w:ascii="Times New Roman" w:hAnsi="Times New Roman" w:cs="Times New Roman"/>
                <w:sz w:val="24"/>
                <w:szCs w:val="24"/>
                <w:lang w:val="en-NZ"/>
              </w:rPr>
              <w:t xml:space="preserve"> </w:t>
            </w:r>
            <w:r w:rsidR="00750623">
              <w:rPr>
                <w:rFonts w:ascii="Times New Roman" w:hAnsi="Times New Roman" w:cs="Times New Roman"/>
                <w:sz w:val="24"/>
                <w:szCs w:val="24"/>
                <w:lang w:val="en-NZ"/>
              </w:rPr>
              <w:t>topic sentence of the subsequent paragraph)</w:t>
            </w:r>
          </w:p>
        </w:tc>
      </w:tr>
    </w:tbl>
    <w:p w:rsidR="007870E5" w:rsidRDefault="007870E5" w:rsidP="007870E5">
      <w:pPr>
        <w:spacing w:after="0" w:line="240" w:lineRule="auto"/>
        <w:rPr>
          <w:rFonts w:ascii="Times New Roman" w:hAnsi="Times New Roman" w:cs="Times New Roman"/>
          <w:sz w:val="24"/>
          <w:szCs w:val="24"/>
        </w:rPr>
      </w:pPr>
    </w:p>
    <w:p w:rsidR="007870E5" w:rsidRPr="000923BF" w:rsidRDefault="000923BF" w:rsidP="007870E5">
      <w:pPr>
        <w:spacing w:after="0" w:line="240" w:lineRule="auto"/>
        <w:rPr>
          <w:rFonts w:ascii="Times New Roman" w:hAnsi="Times New Roman" w:cs="Times New Roman"/>
          <w:b/>
          <w:sz w:val="32"/>
          <w:szCs w:val="32"/>
        </w:rPr>
      </w:pPr>
      <w:r w:rsidRPr="000923BF">
        <w:rPr>
          <w:rFonts w:ascii="Times New Roman" w:hAnsi="Times New Roman" w:cs="Times New Roman"/>
          <w:b/>
          <w:sz w:val="32"/>
          <w:szCs w:val="32"/>
        </w:rPr>
        <w:t xml:space="preserve">What are the </w:t>
      </w:r>
      <w:r w:rsidR="007870E5" w:rsidRPr="000923BF">
        <w:rPr>
          <w:rFonts w:ascii="Times New Roman" w:hAnsi="Times New Roman" w:cs="Times New Roman"/>
          <w:b/>
          <w:sz w:val="32"/>
          <w:szCs w:val="32"/>
        </w:rPr>
        <w:t>components of a good paragraph</w:t>
      </w:r>
      <w:r w:rsidRPr="000923BF">
        <w:rPr>
          <w:rFonts w:ascii="Times New Roman" w:hAnsi="Times New Roman" w:cs="Times New Roman"/>
          <w:b/>
          <w:sz w:val="32"/>
          <w:szCs w:val="32"/>
        </w:rPr>
        <w:t>?</w:t>
      </w:r>
      <w:r w:rsidR="00303FCD">
        <w:rPr>
          <w:rFonts w:ascii="Times New Roman" w:hAnsi="Times New Roman" w:cs="Times New Roman"/>
          <w:b/>
          <w:sz w:val="32"/>
          <w:szCs w:val="32"/>
        </w:rPr>
        <w:t xml:space="preserve">  The steps involved.</w:t>
      </w:r>
      <w:r w:rsidR="00750623">
        <w:rPr>
          <w:rFonts w:ascii="Times New Roman" w:hAnsi="Times New Roman" w:cs="Times New Roman"/>
          <w:b/>
          <w:sz w:val="32"/>
          <w:szCs w:val="32"/>
        </w:rPr>
        <w:t xml:space="preserve"> </w:t>
      </w:r>
    </w:p>
    <w:p w:rsidR="007870E5" w:rsidRDefault="007870E5" w:rsidP="007870E5">
      <w:pPr>
        <w:spacing w:after="0" w:line="240" w:lineRule="auto"/>
        <w:rPr>
          <w:rFonts w:ascii="Times New Roman" w:hAnsi="Times New Roman" w:cs="Times New Roman"/>
          <w:sz w:val="24"/>
          <w:szCs w:val="24"/>
        </w:rPr>
      </w:pPr>
    </w:p>
    <w:p w:rsidR="007870E5" w:rsidRPr="000923BF" w:rsidRDefault="007870E5" w:rsidP="000923BF">
      <w:pPr>
        <w:pStyle w:val="ListParagraph"/>
        <w:numPr>
          <w:ilvl w:val="0"/>
          <w:numId w:val="1"/>
        </w:numPr>
        <w:spacing w:after="0" w:line="240" w:lineRule="auto"/>
        <w:ind w:left="360"/>
        <w:rPr>
          <w:rFonts w:ascii="Times New Roman" w:hAnsi="Times New Roman" w:cs="Times New Roman"/>
          <w:b/>
          <w:sz w:val="28"/>
          <w:szCs w:val="28"/>
        </w:rPr>
      </w:pPr>
      <w:r w:rsidRPr="000923BF">
        <w:rPr>
          <w:rFonts w:ascii="Times New Roman" w:hAnsi="Times New Roman" w:cs="Times New Roman"/>
          <w:b/>
          <w:sz w:val="28"/>
          <w:szCs w:val="28"/>
        </w:rPr>
        <w:t>Content words</w:t>
      </w:r>
      <w:r w:rsidR="000923BF" w:rsidRPr="000923BF">
        <w:rPr>
          <w:rFonts w:ascii="Times New Roman" w:hAnsi="Times New Roman" w:cs="Times New Roman"/>
          <w:b/>
          <w:sz w:val="28"/>
          <w:szCs w:val="28"/>
        </w:rPr>
        <w:t xml:space="preserve"> – Know your vocabulary</w:t>
      </w:r>
    </w:p>
    <w:p w:rsidR="000923BF" w:rsidRDefault="000923BF" w:rsidP="000923BF">
      <w:pPr>
        <w:pStyle w:val="ListParagraph"/>
        <w:numPr>
          <w:ilvl w:val="0"/>
          <w:numId w:val="2"/>
        </w:numPr>
        <w:spacing w:after="0" w:line="240" w:lineRule="auto"/>
        <w:ind w:left="709" w:hanging="283"/>
        <w:rPr>
          <w:rFonts w:ascii="Times New Roman" w:hAnsi="Times New Roman" w:cs="Times New Roman"/>
          <w:sz w:val="24"/>
          <w:szCs w:val="24"/>
        </w:rPr>
      </w:pPr>
      <w:r>
        <w:rPr>
          <w:rFonts w:ascii="Times New Roman" w:hAnsi="Times New Roman" w:cs="Times New Roman"/>
          <w:sz w:val="24"/>
          <w:szCs w:val="24"/>
        </w:rPr>
        <w:t>Ensure students have a clear knowledge of the specialised words that will be required as part of understanding the content knowledge for the specific topic.</w:t>
      </w:r>
    </w:p>
    <w:p w:rsidR="000923BF" w:rsidRDefault="000923BF" w:rsidP="000923BF">
      <w:pPr>
        <w:pStyle w:val="ListParagraph"/>
        <w:numPr>
          <w:ilvl w:val="0"/>
          <w:numId w:val="2"/>
        </w:numPr>
        <w:spacing w:after="0" w:line="240" w:lineRule="auto"/>
        <w:ind w:left="709" w:hanging="283"/>
        <w:rPr>
          <w:rFonts w:ascii="Times New Roman" w:hAnsi="Times New Roman" w:cs="Times New Roman"/>
          <w:sz w:val="24"/>
          <w:szCs w:val="24"/>
        </w:rPr>
      </w:pPr>
      <w:r>
        <w:rPr>
          <w:rFonts w:ascii="Times New Roman" w:hAnsi="Times New Roman" w:cs="Times New Roman"/>
          <w:sz w:val="24"/>
          <w:szCs w:val="24"/>
        </w:rPr>
        <w:t>Provide a vocabulary word list that includes the meaning of each word to be used in the context of this topic.</w:t>
      </w:r>
    </w:p>
    <w:p w:rsidR="00C92D8C" w:rsidRPr="00C92D8C" w:rsidRDefault="000923BF" w:rsidP="00C92D8C">
      <w:pPr>
        <w:pStyle w:val="ListParagraph"/>
        <w:numPr>
          <w:ilvl w:val="1"/>
          <w:numId w:val="6"/>
        </w:numPr>
        <w:spacing w:after="0" w:line="240" w:lineRule="auto"/>
        <w:ind w:left="709" w:hanging="283"/>
        <w:rPr>
          <w:rFonts w:ascii="Times New Roman" w:hAnsi="Times New Roman" w:cs="Times New Roman"/>
          <w:sz w:val="24"/>
          <w:szCs w:val="24"/>
        </w:rPr>
      </w:pPr>
      <w:r w:rsidRPr="00C92D8C">
        <w:rPr>
          <w:rFonts w:ascii="Times New Roman" w:hAnsi="Times New Roman" w:cs="Times New Roman"/>
          <w:sz w:val="24"/>
          <w:szCs w:val="24"/>
        </w:rPr>
        <w:t>Provide opportunity for students to practice the use of the specific vocabulary and meanings with other students in group work situations</w:t>
      </w:r>
      <w:r w:rsidR="00C92D8C" w:rsidRPr="00C92D8C">
        <w:rPr>
          <w:rFonts w:ascii="Times New Roman" w:hAnsi="Times New Roman" w:cs="Times New Roman"/>
          <w:sz w:val="24"/>
          <w:szCs w:val="24"/>
        </w:rPr>
        <w:t xml:space="preserve"> through the use of tasks such as</w:t>
      </w:r>
      <w:r w:rsidR="00C92D8C">
        <w:rPr>
          <w:rFonts w:ascii="Times New Roman" w:hAnsi="Times New Roman" w:cs="Times New Roman"/>
          <w:sz w:val="24"/>
          <w:szCs w:val="24"/>
        </w:rPr>
        <w:t>:</w:t>
      </w:r>
      <w:r w:rsidR="00D21824">
        <w:rPr>
          <w:rFonts w:ascii="Times New Roman" w:hAnsi="Times New Roman" w:cs="Times New Roman"/>
          <w:sz w:val="24"/>
          <w:szCs w:val="24"/>
        </w:rPr>
        <w:t xml:space="preserve"> </w:t>
      </w:r>
      <w:r w:rsidR="00C92D8C" w:rsidRPr="00C92D8C">
        <w:rPr>
          <w:rFonts w:ascii="Times New Roman" w:hAnsi="Times New Roman" w:cs="Times New Roman"/>
          <w:sz w:val="24"/>
          <w:szCs w:val="24"/>
        </w:rPr>
        <w:t>Match Word to Definition, Mix &amp; Match (link by drawing lines), Barrier game, Dominoes, Cloze exercise (with word bank)</w:t>
      </w:r>
    </w:p>
    <w:p w:rsidR="00C92D8C" w:rsidRPr="00C92D8C" w:rsidRDefault="00C92D8C" w:rsidP="00C92D8C">
      <w:pPr>
        <w:spacing w:after="0" w:line="240" w:lineRule="auto"/>
        <w:ind w:left="426"/>
        <w:rPr>
          <w:rFonts w:ascii="Times New Roman" w:hAnsi="Times New Roman" w:cs="Times New Roman"/>
          <w:sz w:val="24"/>
          <w:szCs w:val="24"/>
        </w:rPr>
      </w:pPr>
    </w:p>
    <w:p w:rsidR="007870E5" w:rsidRDefault="007870E5" w:rsidP="000923BF">
      <w:pPr>
        <w:spacing w:after="0" w:line="240" w:lineRule="auto"/>
        <w:rPr>
          <w:rFonts w:ascii="Times New Roman" w:hAnsi="Times New Roman" w:cs="Times New Roman"/>
          <w:sz w:val="24"/>
          <w:szCs w:val="24"/>
        </w:rPr>
      </w:pPr>
    </w:p>
    <w:p w:rsidR="007870E5" w:rsidRPr="000923BF" w:rsidRDefault="007870E5" w:rsidP="000923BF">
      <w:pPr>
        <w:pStyle w:val="ListParagraph"/>
        <w:numPr>
          <w:ilvl w:val="0"/>
          <w:numId w:val="1"/>
        </w:numPr>
        <w:spacing w:after="0" w:line="240" w:lineRule="auto"/>
        <w:ind w:left="360"/>
        <w:rPr>
          <w:rFonts w:ascii="Times New Roman" w:hAnsi="Times New Roman" w:cs="Times New Roman"/>
          <w:b/>
          <w:sz w:val="28"/>
          <w:szCs w:val="28"/>
        </w:rPr>
      </w:pPr>
      <w:r w:rsidRPr="000923BF">
        <w:rPr>
          <w:rFonts w:ascii="Times New Roman" w:hAnsi="Times New Roman" w:cs="Times New Roman"/>
          <w:b/>
          <w:sz w:val="28"/>
          <w:szCs w:val="28"/>
        </w:rPr>
        <w:t>Construction of sentences</w:t>
      </w:r>
      <w:r w:rsidR="000923BF" w:rsidRPr="000923BF">
        <w:rPr>
          <w:rFonts w:ascii="Times New Roman" w:hAnsi="Times New Roman" w:cs="Times New Roman"/>
          <w:b/>
          <w:sz w:val="28"/>
          <w:szCs w:val="28"/>
        </w:rPr>
        <w:t xml:space="preserve"> – Clear concise statements and explanations</w:t>
      </w:r>
    </w:p>
    <w:p w:rsidR="00C92D8C" w:rsidRPr="00C92D8C" w:rsidRDefault="000923BF" w:rsidP="00C92D8C">
      <w:pPr>
        <w:pStyle w:val="ListParagraph"/>
        <w:numPr>
          <w:ilvl w:val="1"/>
          <w:numId w:val="6"/>
        </w:numPr>
        <w:spacing w:after="0" w:line="240" w:lineRule="auto"/>
        <w:ind w:left="709" w:hanging="284"/>
        <w:jc w:val="both"/>
        <w:rPr>
          <w:rFonts w:ascii="Times New Roman" w:hAnsi="Times New Roman" w:cs="Times New Roman"/>
          <w:sz w:val="24"/>
          <w:szCs w:val="24"/>
        </w:rPr>
      </w:pPr>
      <w:r w:rsidRPr="00C92D8C">
        <w:rPr>
          <w:rFonts w:ascii="Times New Roman" w:hAnsi="Times New Roman" w:cs="Times New Roman"/>
          <w:sz w:val="24"/>
          <w:szCs w:val="24"/>
        </w:rPr>
        <w:t xml:space="preserve">Provide opportunities for students to work in </w:t>
      </w:r>
      <w:r w:rsidR="009A2E7B" w:rsidRPr="00C92D8C">
        <w:rPr>
          <w:rFonts w:ascii="Times New Roman" w:hAnsi="Times New Roman" w:cs="Times New Roman"/>
          <w:sz w:val="24"/>
          <w:szCs w:val="24"/>
        </w:rPr>
        <w:t xml:space="preserve">small </w:t>
      </w:r>
      <w:r w:rsidRPr="00C92D8C">
        <w:rPr>
          <w:rFonts w:ascii="Times New Roman" w:hAnsi="Times New Roman" w:cs="Times New Roman"/>
          <w:sz w:val="24"/>
          <w:szCs w:val="24"/>
        </w:rPr>
        <w:t xml:space="preserve">groups </w:t>
      </w:r>
      <w:r w:rsidR="009A2E7B" w:rsidRPr="00C92D8C">
        <w:rPr>
          <w:rFonts w:ascii="Times New Roman" w:hAnsi="Times New Roman" w:cs="Times New Roman"/>
          <w:sz w:val="24"/>
          <w:szCs w:val="24"/>
        </w:rPr>
        <w:t>when constructing stat</w:t>
      </w:r>
      <w:r w:rsidR="00C92D8C" w:rsidRPr="00C92D8C">
        <w:rPr>
          <w:rFonts w:ascii="Times New Roman" w:hAnsi="Times New Roman" w:cs="Times New Roman"/>
          <w:sz w:val="24"/>
          <w:szCs w:val="24"/>
        </w:rPr>
        <w:t>ement and explanation sentences using tasks such as: Sentence fragments, Scaffolded sentence completion, Cloze exercise</w:t>
      </w:r>
      <w:r w:rsidR="00C92D8C">
        <w:rPr>
          <w:rFonts w:ascii="Times New Roman" w:hAnsi="Times New Roman" w:cs="Times New Roman"/>
          <w:sz w:val="24"/>
          <w:szCs w:val="24"/>
        </w:rPr>
        <w:t>s</w:t>
      </w:r>
      <w:r w:rsidR="00C92D8C" w:rsidRPr="00C92D8C">
        <w:rPr>
          <w:rFonts w:ascii="Times New Roman" w:hAnsi="Times New Roman" w:cs="Times New Roman"/>
          <w:sz w:val="24"/>
          <w:szCs w:val="24"/>
        </w:rPr>
        <w:t xml:space="preserve"> (complex sentences)</w:t>
      </w:r>
      <w:r w:rsidR="00E37BB2">
        <w:rPr>
          <w:rFonts w:ascii="Times New Roman" w:hAnsi="Times New Roman" w:cs="Times New Roman"/>
          <w:sz w:val="24"/>
          <w:szCs w:val="24"/>
        </w:rPr>
        <w:t>,</w:t>
      </w:r>
      <w:r w:rsidR="00C92D8C" w:rsidRPr="00C92D8C">
        <w:rPr>
          <w:rFonts w:ascii="Times New Roman" w:hAnsi="Times New Roman" w:cs="Times New Roman"/>
          <w:sz w:val="24"/>
          <w:szCs w:val="24"/>
        </w:rPr>
        <w:t xml:space="preserve"> Use of conjunctions</w:t>
      </w:r>
    </w:p>
    <w:p w:rsidR="000923BF" w:rsidRPr="00C92D8C" w:rsidRDefault="000923BF" w:rsidP="00C92D8C">
      <w:pPr>
        <w:spacing w:after="0" w:line="240" w:lineRule="auto"/>
        <w:ind w:left="426"/>
        <w:rPr>
          <w:rFonts w:ascii="Times New Roman" w:hAnsi="Times New Roman" w:cs="Times New Roman"/>
          <w:sz w:val="24"/>
          <w:szCs w:val="24"/>
        </w:rPr>
      </w:pPr>
    </w:p>
    <w:p w:rsidR="000923BF" w:rsidRPr="000923BF" w:rsidRDefault="000923BF" w:rsidP="000923BF">
      <w:pPr>
        <w:spacing w:after="0" w:line="240" w:lineRule="auto"/>
        <w:rPr>
          <w:rFonts w:ascii="Times New Roman" w:hAnsi="Times New Roman" w:cs="Times New Roman"/>
          <w:sz w:val="24"/>
          <w:szCs w:val="24"/>
        </w:rPr>
      </w:pPr>
    </w:p>
    <w:p w:rsidR="007870E5" w:rsidRPr="009A2E7B" w:rsidRDefault="007870E5" w:rsidP="000923BF">
      <w:pPr>
        <w:pStyle w:val="ListParagraph"/>
        <w:numPr>
          <w:ilvl w:val="0"/>
          <w:numId w:val="1"/>
        </w:numPr>
        <w:spacing w:after="0" w:line="240" w:lineRule="auto"/>
        <w:ind w:left="360"/>
        <w:rPr>
          <w:rFonts w:ascii="Times New Roman" w:hAnsi="Times New Roman" w:cs="Times New Roman"/>
          <w:b/>
          <w:sz w:val="28"/>
          <w:szCs w:val="28"/>
        </w:rPr>
      </w:pPr>
      <w:r w:rsidRPr="009A2E7B">
        <w:rPr>
          <w:rFonts w:ascii="Times New Roman" w:hAnsi="Times New Roman" w:cs="Times New Roman"/>
          <w:b/>
          <w:sz w:val="28"/>
          <w:szCs w:val="28"/>
        </w:rPr>
        <w:t xml:space="preserve">Connection of sentences – </w:t>
      </w:r>
      <w:r w:rsidR="000923BF" w:rsidRPr="009A2E7B">
        <w:rPr>
          <w:rFonts w:ascii="Times New Roman" w:hAnsi="Times New Roman" w:cs="Times New Roman"/>
          <w:b/>
          <w:sz w:val="28"/>
          <w:szCs w:val="28"/>
        </w:rPr>
        <w:t>Logical sequencing of sentences</w:t>
      </w:r>
      <w:r w:rsidR="009A2E7B">
        <w:rPr>
          <w:rFonts w:ascii="Times New Roman" w:hAnsi="Times New Roman" w:cs="Times New Roman"/>
          <w:b/>
          <w:sz w:val="28"/>
          <w:szCs w:val="28"/>
        </w:rPr>
        <w:t xml:space="preserve"> within a paragraph</w:t>
      </w:r>
    </w:p>
    <w:p w:rsidR="000914B0" w:rsidRDefault="00750623" w:rsidP="000914B0">
      <w:pPr>
        <w:pStyle w:val="ListParagraph"/>
        <w:numPr>
          <w:ilvl w:val="0"/>
          <w:numId w:val="3"/>
        </w:numPr>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Ensure that students can ide</w:t>
      </w:r>
      <w:r w:rsidR="000914B0">
        <w:rPr>
          <w:rFonts w:ascii="Times New Roman" w:hAnsi="Times New Roman" w:cs="Times New Roman"/>
          <w:sz w:val="24"/>
          <w:szCs w:val="24"/>
        </w:rPr>
        <w:t>ntify the topic sentence for each paragraph.  This is the sentence that clearly tells the reader the main idea contained within the paragraph and is usually written as the first sentence in a paragraph. The topic sentence should act as an ‘organiser’ of the paragraph.</w:t>
      </w:r>
    </w:p>
    <w:p w:rsidR="000914B0" w:rsidRPr="000923BF" w:rsidRDefault="00750623" w:rsidP="000914B0">
      <w:pPr>
        <w:pStyle w:val="ListParagraph"/>
        <w:numPr>
          <w:ilvl w:val="0"/>
          <w:numId w:val="3"/>
        </w:numPr>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 xml:space="preserve">Ensure that the </w:t>
      </w:r>
      <w:r w:rsidR="000914B0">
        <w:rPr>
          <w:rFonts w:ascii="Times New Roman" w:hAnsi="Times New Roman" w:cs="Times New Roman"/>
          <w:sz w:val="24"/>
          <w:szCs w:val="24"/>
        </w:rPr>
        <w:t>other sentences in the paragraph, called supporting sentences, give more information about the topic.  They add specific details and explanations.</w:t>
      </w:r>
    </w:p>
    <w:p w:rsidR="000914B0" w:rsidRDefault="00750623" w:rsidP="000914B0">
      <w:pPr>
        <w:pStyle w:val="ListParagraph"/>
        <w:numPr>
          <w:ilvl w:val="0"/>
          <w:numId w:val="3"/>
        </w:numPr>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 xml:space="preserve">Enable students to </w:t>
      </w:r>
      <w:r w:rsidR="000914B0">
        <w:rPr>
          <w:rFonts w:ascii="Times New Roman" w:hAnsi="Times New Roman" w:cs="Times New Roman"/>
          <w:sz w:val="24"/>
          <w:szCs w:val="24"/>
        </w:rPr>
        <w:t xml:space="preserve">make links between the different sentences that are used within a single paragraph so that the reader is able to follow the reasoning of the writer.  </w:t>
      </w:r>
    </w:p>
    <w:p w:rsidR="00C92D8C" w:rsidRPr="00C92D8C" w:rsidRDefault="00C92D8C" w:rsidP="000914B0">
      <w:pPr>
        <w:pStyle w:val="ListParagraph"/>
        <w:numPr>
          <w:ilvl w:val="0"/>
          <w:numId w:val="3"/>
        </w:numPr>
        <w:spacing w:after="0" w:line="240" w:lineRule="auto"/>
        <w:ind w:left="709" w:hanging="283"/>
        <w:jc w:val="both"/>
        <w:rPr>
          <w:rFonts w:ascii="Times New Roman" w:hAnsi="Times New Roman" w:cs="Times New Roman"/>
          <w:sz w:val="24"/>
          <w:szCs w:val="24"/>
        </w:rPr>
      </w:pPr>
      <w:r w:rsidRPr="00C92D8C">
        <w:rPr>
          <w:rFonts w:ascii="Times New Roman" w:hAnsi="Times New Roman" w:cs="Times New Roman"/>
          <w:sz w:val="24"/>
          <w:szCs w:val="24"/>
        </w:rPr>
        <w:t xml:space="preserve">Provide task sheets that have only sentence starters as well as task sheets that require students to sequence sentences in a paragraph using sentence strips –this is an ideal activity to use with group work as it facilitates discussion and the use of the relevant vocabulary.  </w:t>
      </w:r>
    </w:p>
    <w:p w:rsidR="00C92D8C" w:rsidRPr="00CA5D5D" w:rsidRDefault="00750623" w:rsidP="00CA5D5D">
      <w:pPr>
        <w:pStyle w:val="ListParagraph"/>
        <w:numPr>
          <w:ilvl w:val="0"/>
          <w:numId w:val="3"/>
        </w:numPr>
        <w:spacing w:line="240" w:lineRule="auto"/>
        <w:ind w:left="709" w:hanging="283"/>
        <w:rPr>
          <w:rFonts w:ascii="Times New Roman" w:hAnsi="Times New Roman" w:cs="Times New Roman"/>
          <w:sz w:val="24"/>
          <w:szCs w:val="24"/>
        </w:rPr>
      </w:pPr>
      <w:r>
        <w:rPr>
          <w:rFonts w:ascii="Times New Roman" w:hAnsi="Times New Roman" w:cs="Times New Roman"/>
          <w:sz w:val="24"/>
          <w:szCs w:val="24"/>
        </w:rPr>
        <w:lastRenderedPageBreak/>
        <w:t>Ensure that t</w:t>
      </w:r>
      <w:r w:rsidR="00CA5D5D" w:rsidRPr="00CA5D5D">
        <w:rPr>
          <w:rFonts w:ascii="Times New Roman" w:hAnsi="Times New Roman" w:cs="Times New Roman"/>
          <w:sz w:val="24"/>
          <w:szCs w:val="24"/>
        </w:rPr>
        <w:t>ask sheets allow i</w:t>
      </w:r>
      <w:r w:rsidR="00C92D8C" w:rsidRPr="00CA5D5D">
        <w:rPr>
          <w:rFonts w:ascii="Times New Roman" w:hAnsi="Times New Roman" w:cs="Times New Roman"/>
          <w:sz w:val="24"/>
          <w:szCs w:val="24"/>
        </w:rPr>
        <w:t>ndependent writing involving the sequencing paragraphs (paragraphs placed in order)</w:t>
      </w:r>
      <w:r w:rsidR="00CA5D5D" w:rsidRPr="00CA5D5D">
        <w:rPr>
          <w:rFonts w:ascii="Times New Roman" w:hAnsi="Times New Roman" w:cs="Times New Roman"/>
          <w:sz w:val="24"/>
          <w:szCs w:val="24"/>
        </w:rPr>
        <w:t xml:space="preserve"> and the use of w</w:t>
      </w:r>
      <w:r w:rsidR="00C92D8C" w:rsidRPr="00CA5D5D">
        <w:rPr>
          <w:rFonts w:ascii="Times New Roman" w:hAnsi="Times New Roman" w:cs="Times New Roman"/>
          <w:sz w:val="24"/>
          <w:szCs w:val="24"/>
        </w:rPr>
        <w:t>riting frame</w:t>
      </w:r>
      <w:r w:rsidR="00CA5D5D" w:rsidRPr="00CA5D5D">
        <w:rPr>
          <w:rFonts w:ascii="Times New Roman" w:hAnsi="Times New Roman" w:cs="Times New Roman"/>
          <w:sz w:val="24"/>
          <w:szCs w:val="24"/>
        </w:rPr>
        <w:t>s, eventually taking away all scaffolding except for the question itself.</w:t>
      </w:r>
    </w:p>
    <w:p w:rsidR="000914B0" w:rsidRDefault="000914B0" w:rsidP="000914B0">
      <w:pPr>
        <w:pStyle w:val="ListParagraph"/>
        <w:numPr>
          <w:ilvl w:val="0"/>
          <w:numId w:val="3"/>
        </w:numPr>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 xml:space="preserve">Use words which refer back to previous ideas contained in previous sentences within the same paragraph.  Pronouns can be used to achieve this task.  </w:t>
      </w:r>
    </w:p>
    <w:p w:rsidR="000914B0" w:rsidRDefault="000914B0" w:rsidP="000914B0">
      <w:pPr>
        <w:pStyle w:val="ListParagraph"/>
        <w:numPr>
          <w:ilvl w:val="0"/>
          <w:numId w:val="3"/>
        </w:numPr>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Use text connectives.  These can be used for a wide variety of purposes such as: clarifying ideas, showing cause and effect, indicating time, sequencing ideas, showing condition and concessions, and adding information.</w:t>
      </w:r>
    </w:p>
    <w:p w:rsidR="00303FCD" w:rsidRDefault="00303FCD" w:rsidP="00303FCD">
      <w:pPr>
        <w:spacing w:after="0" w:line="240" w:lineRule="auto"/>
        <w:jc w:val="both"/>
        <w:rPr>
          <w:rFonts w:ascii="Times New Roman" w:hAnsi="Times New Roman" w:cs="Times New Roman"/>
          <w:sz w:val="24"/>
          <w:szCs w:val="24"/>
        </w:rPr>
      </w:pPr>
    </w:p>
    <w:p w:rsidR="00303FCD" w:rsidRDefault="00303FCD" w:rsidP="00303FCD">
      <w:pPr>
        <w:spacing w:after="0" w:line="240" w:lineRule="auto"/>
        <w:jc w:val="both"/>
        <w:rPr>
          <w:rFonts w:ascii="Times New Roman" w:hAnsi="Times New Roman" w:cs="Times New Roman"/>
          <w:sz w:val="24"/>
          <w:szCs w:val="24"/>
        </w:rPr>
      </w:pPr>
    </w:p>
    <w:p w:rsidR="00303FCD" w:rsidRDefault="00303FCD" w:rsidP="00303FCD">
      <w:pPr>
        <w:spacing w:after="0" w:line="240" w:lineRule="auto"/>
        <w:jc w:val="both"/>
        <w:rPr>
          <w:rFonts w:ascii="Times New Roman" w:hAnsi="Times New Roman" w:cs="Times New Roman"/>
          <w:sz w:val="24"/>
          <w:szCs w:val="24"/>
        </w:rPr>
      </w:pPr>
    </w:p>
    <w:p w:rsidR="007870E5" w:rsidRPr="009A2E7B" w:rsidRDefault="007870E5" w:rsidP="000923BF">
      <w:pPr>
        <w:pStyle w:val="ListParagraph"/>
        <w:numPr>
          <w:ilvl w:val="0"/>
          <w:numId w:val="1"/>
        </w:numPr>
        <w:spacing w:after="0" w:line="240" w:lineRule="auto"/>
        <w:ind w:left="360"/>
        <w:rPr>
          <w:rFonts w:ascii="Times New Roman" w:hAnsi="Times New Roman" w:cs="Times New Roman"/>
          <w:b/>
          <w:sz w:val="28"/>
          <w:szCs w:val="28"/>
        </w:rPr>
      </w:pPr>
      <w:r w:rsidRPr="009A2E7B">
        <w:rPr>
          <w:rFonts w:ascii="Times New Roman" w:hAnsi="Times New Roman" w:cs="Times New Roman"/>
          <w:b/>
          <w:sz w:val="28"/>
          <w:szCs w:val="28"/>
        </w:rPr>
        <w:t>Cohesion of paragraphs - Linking of paragraphs</w:t>
      </w:r>
      <w:r w:rsidR="009A2E7B">
        <w:rPr>
          <w:rFonts w:ascii="Times New Roman" w:hAnsi="Times New Roman" w:cs="Times New Roman"/>
          <w:b/>
          <w:sz w:val="28"/>
          <w:szCs w:val="28"/>
        </w:rPr>
        <w:t xml:space="preserve"> to develop an essay</w:t>
      </w:r>
    </w:p>
    <w:p w:rsidR="00750623" w:rsidRDefault="00E37BB2" w:rsidP="00750623">
      <w:pPr>
        <w:pStyle w:val="ListParagraph"/>
        <w:numPr>
          <w:ilvl w:val="0"/>
          <w:numId w:val="7"/>
        </w:numPr>
        <w:spacing w:after="0" w:line="240" w:lineRule="auto"/>
        <w:ind w:left="709" w:hanging="283"/>
        <w:rPr>
          <w:rFonts w:ascii="Times New Roman" w:hAnsi="Times New Roman" w:cs="Times New Roman"/>
          <w:sz w:val="24"/>
          <w:szCs w:val="24"/>
        </w:rPr>
      </w:pPr>
      <w:r w:rsidRPr="00E37BB2">
        <w:rPr>
          <w:rFonts w:ascii="Times New Roman" w:hAnsi="Times New Roman" w:cs="Times New Roman"/>
          <w:sz w:val="24"/>
          <w:szCs w:val="24"/>
        </w:rPr>
        <w:t>Ensure th</w:t>
      </w:r>
      <w:r>
        <w:rPr>
          <w:rFonts w:ascii="Times New Roman" w:hAnsi="Times New Roman" w:cs="Times New Roman"/>
          <w:sz w:val="24"/>
          <w:szCs w:val="24"/>
        </w:rPr>
        <w:t xml:space="preserve">at students have opportunities to link separate paragraphs together using text </w:t>
      </w:r>
      <w:r w:rsidR="00F767D4">
        <w:rPr>
          <w:rFonts w:ascii="Times New Roman" w:hAnsi="Times New Roman" w:cs="Times New Roman"/>
          <w:sz w:val="24"/>
          <w:szCs w:val="24"/>
        </w:rPr>
        <w:t xml:space="preserve">conjunctions </w:t>
      </w:r>
      <w:r>
        <w:rPr>
          <w:rFonts w:ascii="Times New Roman" w:hAnsi="Times New Roman" w:cs="Times New Roman"/>
          <w:sz w:val="24"/>
          <w:szCs w:val="24"/>
        </w:rPr>
        <w:t>and</w:t>
      </w:r>
      <w:r w:rsidR="00F767D4" w:rsidRPr="00F767D4">
        <w:rPr>
          <w:rFonts w:ascii="Times New Roman" w:hAnsi="Times New Roman" w:cs="Times New Roman"/>
          <w:sz w:val="24"/>
          <w:szCs w:val="24"/>
        </w:rPr>
        <w:t xml:space="preserve"> </w:t>
      </w:r>
      <w:r w:rsidR="00F767D4">
        <w:rPr>
          <w:rFonts w:ascii="Times New Roman" w:hAnsi="Times New Roman" w:cs="Times New Roman"/>
          <w:sz w:val="24"/>
          <w:szCs w:val="24"/>
        </w:rPr>
        <w:t>text connectives</w:t>
      </w:r>
      <w:r>
        <w:rPr>
          <w:rFonts w:ascii="Times New Roman" w:hAnsi="Times New Roman" w:cs="Times New Roman"/>
          <w:sz w:val="24"/>
          <w:szCs w:val="24"/>
        </w:rPr>
        <w:t xml:space="preserve">.  </w:t>
      </w:r>
    </w:p>
    <w:p w:rsidR="00E37BB2" w:rsidRPr="00E37BB2" w:rsidRDefault="00E37BB2" w:rsidP="00E37BB2">
      <w:pPr>
        <w:spacing w:after="0" w:line="240" w:lineRule="auto"/>
        <w:ind w:left="426"/>
        <w:rPr>
          <w:rFonts w:ascii="Times New Roman" w:hAnsi="Times New Roman" w:cs="Times New Roman"/>
          <w:sz w:val="24"/>
          <w:szCs w:val="24"/>
        </w:rPr>
      </w:pPr>
    </w:p>
    <w:p w:rsidR="00750623" w:rsidRPr="00750623" w:rsidRDefault="00750623" w:rsidP="00750623">
      <w:pPr>
        <w:pStyle w:val="ListParagraph"/>
        <w:spacing w:after="0" w:line="240" w:lineRule="auto"/>
        <w:rPr>
          <w:rFonts w:ascii="Times New Roman" w:hAnsi="Times New Roman" w:cs="Times New Roman"/>
          <w:sz w:val="24"/>
          <w:szCs w:val="24"/>
        </w:rPr>
      </w:pPr>
      <w:r w:rsidRPr="00750623">
        <w:rPr>
          <w:rFonts w:ascii="Times New Roman" w:hAnsi="Times New Roman" w:cs="Times New Roman"/>
          <w:sz w:val="24"/>
          <w:szCs w:val="24"/>
          <w:u w:val="single"/>
        </w:rPr>
        <w:t>Conjunctions and Text connectives</w:t>
      </w:r>
      <w:r w:rsidRPr="00750623">
        <w:rPr>
          <w:rFonts w:ascii="Times New Roman" w:hAnsi="Times New Roman" w:cs="Times New Roman"/>
          <w:sz w:val="24"/>
          <w:szCs w:val="24"/>
        </w:rPr>
        <w:t xml:space="preserve"> that can be used to link ideas within sentences and between sentences when writing science paragraphs:</w:t>
      </w:r>
    </w:p>
    <w:p w:rsidR="00E37BB2" w:rsidRDefault="00E37BB2" w:rsidP="00750623">
      <w:pPr>
        <w:pStyle w:val="ListParagraph"/>
        <w:spacing w:after="0" w:line="240" w:lineRule="auto"/>
        <w:rPr>
          <w:rFonts w:ascii="Times New Roman" w:hAnsi="Times New Roman" w:cs="Times New Roman"/>
          <w:sz w:val="24"/>
          <w:szCs w:val="24"/>
        </w:rPr>
      </w:pPr>
    </w:p>
    <w:p w:rsidR="00750623" w:rsidRPr="00E37BB2" w:rsidRDefault="00750623" w:rsidP="00750623">
      <w:pPr>
        <w:pStyle w:val="ListParagraph"/>
        <w:spacing w:after="0" w:line="240" w:lineRule="auto"/>
        <w:rPr>
          <w:rFonts w:ascii="Times New Roman" w:hAnsi="Times New Roman" w:cs="Times New Roman"/>
          <w:sz w:val="24"/>
          <w:szCs w:val="24"/>
        </w:rPr>
      </w:pPr>
      <w:r w:rsidRPr="00E37BB2">
        <w:rPr>
          <w:rFonts w:ascii="Times New Roman" w:hAnsi="Times New Roman" w:cs="Times New Roman"/>
          <w:sz w:val="24"/>
          <w:szCs w:val="24"/>
        </w:rPr>
        <w:t>For instance, in particular, in fact, that is, namely, to illustrate</w:t>
      </w:r>
    </w:p>
    <w:p w:rsidR="00750623" w:rsidRPr="00E37BB2" w:rsidRDefault="00750623" w:rsidP="00750623">
      <w:pPr>
        <w:pStyle w:val="ListParagraph"/>
        <w:spacing w:after="0" w:line="240" w:lineRule="auto"/>
        <w:rPr>
          <w:rFonts w:ascii="Times New Roman" w:hAnsi="Times New Roman" w:cs="Times New Roman"/>
          <w:sz w:val="24"/>
          <w:szCs w:val="24"/>
        </w:rPr>
      </w:pPr>
      <w:r w:rsidRPr="00E37BB2">
        <w:rPr>
          <w:rFonts w:ascii="Times New Roman" w:hAnsi="Times New Roman" w:cs="Times New Roman"/>
          <w:sz w:val="24"/>
          <w:szCs w:val="24"/>
        </w:rPr>
        <w:t>So, therefore, then, consequently, as a consequence, as a result, due to, because of this, in that case</w:t>
      </w:r>
    </w:p>
    <w:p w:rsidR="00750623" w:rsidRPr="00E37BB2" w:rsidRDefault="00750623" w:rsidP="00750623">
      <w:pPr>
        <w:pStyle w:val="ListParagraph"/>
        <w:spacing w:after="0" w:line="240" w:lineRule="auto"/>
        <w:rPr>
          <w:rFonts w:ascii="Times New Roman" w:hAnsi="Times New Roman" w:cs="Times New Roman"/>
          <w:sz w:val="24"/>
          <w:szCs w:val="24"/>
        </w:rPr>
      </w:pPr>
      <w:r w:rsidRPr="00E37BB2">
        <w:rPr>
          <w:rFonts w:ascii="Times New Roman" w:hAnsi="Times New Roman" w:cs="Times New Roman"/>
          <w:sz w:val="24"/>
          <w:szCs w:val="24"/>
        </w:rPr>
        <w:t xml:space="preserve">Then, next, at the same time, in the end, finally, at this point, later, previously, </w:t>
      </w:r>
    </w:p>
    <w:p w:rsidR="00750623" w:rsidRPr="00E37BB2" w:rsidRDefault="00750623" w:rsidP="00750623">
      <w:pPr>
        <w:pStyle w:val="ListParagraph"/>
        <w:spacing w:after="0" w:line="240" w:lineRule="auto"/>
        <w:rPr>
          <w:rFonts w:ascii="Times New Roman" w:hAnsi="Times New Roman" w:cs="Times New Roman"/>
          <w:sz w:val="24"/>
          <w:szCs w:val="24"/>
        </w:rPr>
      </w:pPr>
      <w:r w:rsidRPr="00E37BB2">
        <w:rPr>
          <w:rFonts w:ascii="Times New Roman" w:hAnsi="Times New Roman" w:cs="Times New Roman"/>
          <w:sz w:val="24"/>
          <w:szCs w:val="24"/>
        </w:rPr>
        <w:t>Firstly, first, to start with, second, third, fourth, briefly, to sum up, to conclude, in conclusion</w:t>
      </w:r>
    </w:p>
    <w:p w:rsidR="00750623" w:rsidRPr="00E37BB2" w:rsidRDefault="00750623" w:rsidP="00750623">
      <w:pPr>
        <w:pStyle w:val="ListParagraph"/>
        <w:spacing w:after="0" w:line="240" w:lineRule="auto"/>
        <w:rPr>
          <w:rFonts w:ascii="Times New Roman" w:hAnsi="Times New Roman" w:cs="Times New Roman"/>
          <w:sz w:val="24"/>
          <w:szCs w:val="24"/>
        </w:rPr>
      </w:pPr>
      <w:r w:rsidRPr="00E37BB2">
        <w:rPr>
          <w:rFonts w:ascii="Times New Roman" w:hAnsi="Times New Roman" w:cs="Times New Roman"/>
          <w:sz w:val="24"/>
          <w:szCs w:val="24"/>
        </w:rPr>
        <w:t>In addition, also, furthermore, as well as, similarly, in the same way</w:t>
      </w:r>
    </w:p>
    <w:p w:rsidR="00750623" w:rsidRPr="00E37BB2" w:rsidRDefault="00750623" w:rsidP="00750623">
      <w:pPr>
        <w:pStyle w:val="ListParagraph"/>
        <w:spacing w:after="0" w:line="240" w:lineRule="auto"/>
        <w:rPr>
          <w:rFonts w:ascii="Times New Roman" w:hAnsi="Times New Roman" w:cs="Times New Roman"/>
          <w:sz w:val="24"/>
          <w:szCs w:val="24"/>
        </w:rPr>
      </w:pPr>
      <w:r w:rsidRPr="00E37BB2">
        <w:rPr>
          <w:rFonts w:ascii="Times New Roman" w:hAnsi="Times New Roman" w:cs="Times New Roman"/>
          <w:sz w:val="24"/>
          <w:szCs w:val="24"/>
        </w:rPr>
        <w:t>In that case, however, on the other hand, however, instead, although, whereas</w:t>
      </w:r>
    </w:p>
    <w:p w:rsidR="009A2E7B" w:rsidRDefault="009A2E7B" w:rsidP="00E37BB2">
      <w:pPr>
        <w:spacing w:after="0" w:line="240" w:lineRule="auto"/>
        <w:ind w:left="426"/>
        <w:rPr>
          <w:rFonts w:ascii="Times New Roman" w:hAnsi="Times New Roman" w:cs="Times New Roman"/>
          <w:sz w:val="24"/>
          <w:szCs w:val="24"/>
        </w:rPr>
      </w:pPr>
    </w:p>
    <w:p w:rsidR="00E37BB2" w:rsidRDefault="00E37BB2" w:rsidP="00E37BB2">
      <w:pPr>
        <w:spacing w:after="0" w:line="240" w:lineRule="auto"/>
        <w:ind w:left="426"/>
        <w:rPr>
          <w:rFonts w:ascii="Times New Roman" w:hAnsi="Times New Roman" w:cs="Times New Roman"/>
          <w:sz w:val="24"/>
          <w:szCs w:val="24"/>
        </w:rPr>
      </w:pPr>
    </w:p>
    <w:p w:rsidR="00E37BB2" w:rsidRDefault="00E37BB2" w:rsidP="00E37BB2">
      <w:pPr>
        <w:spacing w:after="0" w:line="240" w:lineRule="auto"/>
        <w:ind w:left="426"/>
        <w:rPr>
          <w:rFonts w:ascii="Times New Roman" w:hAnsi="Times New Roman" w:cs="Times New Roman"/>
          <w:sz w:val="24"/>
          <w:szCs w:val="24"/>
        </w:rPr>
      </w:pPr>
      <w:r>
        <w:rPr>
          <w:rFonts w:ascii="Times New Roman" w:hAnsi="Times New Roman" w:cs="Times New Roman"/>
          <w:sz w:val="24"/>
          <w:szCs w:val="24"/>
        </w:rPr>
        <w:t>References:</w:t>
      </w:r>
    </w:p>
    <w:p w:rsidR="00E37BB2" w:rsidRDefault="00E37BB2" w:rsidP="00E37BB2">
      <w:pPr>
        <w:spacing w:after="0" w:line="240" w:lineRule="auto"/>
        <w:ind w:left="426"/>
        <w:rPr>
          <w:rFonts w:ascii="Times New Roman" w:hAnsi="Times New Roman" w:cs="Times New Roman"/>
          <w:sz w:val="24"/>
          <w:szCs w:val="24"/>
        </w:rPr>
      </w:pPr>
    </w:p>
    <w:p w:rsidR="00E37BB2" w:rsidRPr="00E37BB2" w:rsidRDefault="00E37BB2" w:rsidP="00A35080">
      <w:pPr>
        <w:spacing w:after="0" w:line="240" w:lineRule="auto"/>
        <w:ind w:left="426"/>
        <w:jc w:val="both"/>
        <w:rPr>
          <w:rFonts w:ascii="Times New Roman" w:eastAsia="Calibri" w:hAnsi="Times New Roman" w:cs="Times New Roman"/>
          <w:sz w:val="24"/>
          <w:szCs w:val="24"/>
        </w:rPr>
      </w:pPr>
      <w:proofErr w:type="spellStart"/>
      <w:r w:rsidRPr="00E37BB2">
        <w:rPr>
          <w:rFonts w:ascii="Times New Roman" w:eastAsia="Calibri" w:hAnsi="Times New Roman" w:cs="Times New Roman"/>
          <w:sz w:val="24"/>
          <w:szCs w:val="24"/>
        </w:rPr>
        <w:t>Derewianka</w:t>
      </w:r>
      <w:proofErr w:type="spellEnd"/>
      <w:r w:rsidRPr="00E37BB2">
        <w:rPr>
          <w:rFonts w:ascii="Times New Roman" w:eastAsia="Calibri" w:hAnsi="Times New Roman" w:cs="Times New Roman"/>
          <w:sz w:val="24"/>
          <w:szCs w:val="24"/>
        </w:rPr>
        <w:t xml:space="preserve">, B. (1998). </w:t>
      </w:r>
      <w:r w:rsidRPr="00E37BB2">
        <w:rPr>
          <w:rFonts w:ascii="Times New Roman" w:eastAsia="Calibri" w:hAnsi="Times New Roman" w:cs="Times New Roman"/>
          <w:i/>
          <w:sz w:val="24"/>
          <w:szCs w:val="24"/>
        </w:rPr>
        <w:t>A grammar companion for primary teachers</w:t>
      </w:r>
      <w:r w:rsidRPr="00E37BB2">
        <w:rPr>
          <w:rFonts w:ascii="Times New Roman" w:eastAsia="Calibri" w:hAnsi="Times New Roman" w:cs="Times New Roman"/>
          <w:sz w:val="24"/>
          <w:szCs w:val="24"/>
        </w:rPr>
        <w:t>, Newtown: Primary English Teaching Association.</w:t>
      </w:r>
    </w:p>
    <w:p w:rsidR="00E37BB2" w:rsidRPr="00E37BB2" w:rsidRDefault="00E37BB2" w:rsidP="00A35080">
      <w:pPr>
        <w:spacing w:after="0" w:line="240" w:lineRule="auto"/>
        <w:ind w:left="426"/>
        <w:jc w:val="both"/>
        <w:rPr>
          <w:rFonts w:ascii="Times New Roman" w:eastAsia="Calibri" w:hAnsi="Times New Roman" w:cs="Times New Roman"/>
          <w:sz w:val="24"/>
          <w:szCs w:val="24"/>
        </w:rPr>
      </w:pPr>
    </w:p>
    <w:p w:rsidR="00E37BB2" w:rsidRDefault="004E257E" w:rsidP="00A35080">
      <w:pPr>
        <w:spacing w:after="0" w:line="240" w:lineRule="auto"/>
        <w:ind w:left="426"/>
        <w:jc w:val="both"/>
        <w:rPr>
          <w:rFonts w:ascii="Times New Roman" w:eastAsia="Calibri" w:hAnsi="Times New Roman" w:cs="Times New Roman"/>
          <w:sz w:val="24"/>
          <w:szCs w:val="24"/>
        </w:rPr>
      </w:pPr>
      <w:r w:rsidRPr="004E257E">
        <w:rPr>
          <w:rFonts w:ascii="Times New Roman" w:eastAsia="Calibri" w:hAnsi="Times New Roman" w:cs="Times New Roman"/>
          <w:sz w:val="24"/>
          <w:szCs w:val="24"/>
        </w:rPr>
        <w:t xml:space="preserve">Gibbons, P. (2002). </w:t>
      </w:r>
      <w:proofErr w:type="gramStart"/>
      <w:r w:rsidRPr="004E257E">
        <w:rPr>
          <w:rFonts w:ascii="Times New Roman" w:eastAsia="Calibri" w:hAnsi="Times New Roman" w:cs="Times New Roman"/>
          <w:i/>
          <w:iCs/>
          <w:sz w:val="24"/>
          <w:szCs w:val="24"/>
        </w:rPr>
        <w:t>Scaffolding Language Scaffolding Learning</w:t>
      </w:r>
      <w:r w:rsidRPr="004E257E">
        <w:rPr>
          <w:rFonts w:ascii="Times New Roman" w:eastAsia="Calibri" w:hAnsi="Times New Roman" w:cs="Times New Roman"/>
          <w:sz w:val="24"/>
          <w:szCs w:val="24"/>
        </w:rPr>
        <w:t>.</w:t>
      </w:r>
      <w:proofErr w:type="gramEnd"/>
      <w:r w:rsidRPr="004E257E">
        <w:rPr>
          <w:rFonts w:ascii="Times New Roman" w:eastAsia="Calibri" w:hAnsi="Times New Roman" w:cs="Times New Roman"/>
          <w:sz w:val="24"/>
          <w:szCs w:val="24"/>
        </w:rPr>
        <w:t xml:space="preserve"> Newtown: Primary English Teaching Association.</w:t>
      </w:r>
    </w:p>
    <w:p w:rsidR="004E257E" w:rsidRPr="00E37BB2" w:rsidRDefault="004E257E" w:rsidP="00A35080">
      <w:pPr>
        <w:spacing w:after="0" w:line="240" w:lineRule="auto"/>
        <w:ind w:left="426"/>
        <w:jc w:val="both"/>
        <w:rPr>
          <w:rFonts w:ascii="Times New Roman" w:eastAsia="Calibri" w:hAnsi="Times New Roman" w:cs="Times New Roman"/>
          <w:sz w:val="24"/>
          <w:szCs w:val="24"/>
        </w:rPr>
      </w:pPr>
    </w:p>
    <w:p w:rsidR="00E37BB2" w:rsidRDefault="00E37BB2" w:rsidP="00A35080">
      <w:pPr>
        <w:spacing w:after="0" w:line="240" w:lineRule="auto"/>
        <w:ind w:left="426"/>
        <w:jc w:val="both"/>
        <w:rPr>
          <w:rFonts w:ascii="Times New Roman" w:eastAsia="Calibri" w:hAnsi="Times New Roman" w:cs="Times New Roman"/>
          <w:sz w:val="24"/>
          <w:szCs w:val="24"/>
        </w:rPr>
      </w:pPr>
      <w:proofErr w:type="gramStart"/>
      <w:r w:rsidRPr="00E37BB2">
        <w:rPr>
          <w:rFonts w:ascii="Times New Roman" w:eastAsia="Calibri" w:hAnsi="Times New Roman" w:cs="Times New Roman"/>
          <w:sz w:val="24"/>
          <w:szCs w:val="24"/>
        </w:rPr>
        <w:t>Knapp, P. &amp; Watkins, M. (2005).</w:t>
      </w:r>
      <w:proofErr w:type="gramEnd"/>
      <w:r w:rsidRPr="00E37BB2">
        <w:rPr>
          <w:rFonts w:ascii="Times New Roman" w:eastAsia="Calibri" w:hAnsi="Times New Roman" w:cs="Times New Roman"/>
          <w:sz w:val="24"/>
          <w:szCs w:val="24"/>
        </w:rPr>
        <w:t xml:space="preserve"> </w:t>
      </w:r>
      <w:proofErr w:type="gramStart"/>
      <w:r w:rsidRPr="00E37BB2">
        <w:rPr>
          <w:rFonts w:ascii="Times New Roman" w:eastAsia="Calibri" w:hAnsi="Times New Roman" w:cs="Times New Roman"/>
          <w:i/>
          <w:sz w:val="24"/>
          <w:szCs w:val="24"/>
        </w:rPr>
        <w:t>Genre, text, grammar</w:t>
      </w:r>
      <w:r w:rsidRPr="00E37BB2">
        <w:rPr>
          <w:rFonts w:ascii="Times New Roman" w:eastAsia="Calibri" w:hAnsi="Times New Roman" w:cs="Times New Roman"/>
          <w:sz w:val="24"/>
          <w:szCs w:val="24"/>
        </w:rPr>
        <w:t>.</w:t>
      </w:r>
      <w:proofErr w:type="gramEnd"/>
      <w:r w:rsidRPr="00E37BB2">
        <w:rPr>
          <w:rFonts w:ascii="Times New Roman" w:eastAsia="Calibri" w:hAnsi="Times New Roman" w:cs="Times New Roman"/>
          <w:sz w:val="24"/>
          <w:szCs w:val="24"/>
        </w:rPr>
        <w:t xml:space="preserve"> New South Wales: University of New South Wales Press. </w:t>
      </w:r>
    </w:p>
    <w:p w:rsidR="0025232E" w:rsidRPr="00E37BB2" w:rsidRDefault="0025232E" w:rsidP="00A35080">
      <w:pPr>
        <w:spacing w:after="0" w:line="240" w:lineRule="auto"/>
        <w:ind w:left="426"/>
        <w:jc w:val="both"/>
        <w:rPr>
          <w:rFonts w:ascii="Times New Roman" w:eastAsia="Calibri" w:hAnsi="Times New Roman" w:cs="Times New Roman"/>
          <w:sz w:val="24"/>
          <w:szCs w:val="24"/>
        </w:rPr>
      </w:pPr>
    </w:p>
    <w:p w:rsidR="0033352A" w:rsidRPr="0025232E" w:rsidRDefault="004E257E" w:rsidP="0025232E">
      <w:pPr>
        <w:spacing w:after="0" w:line="240" w:lineRule="auto"/>
        <w:ind w:left="360"/>
        <w:jc w:val="both"/>
        <w:rPr>
          <w:rFonts w:ascii="Times New Roman" w:eastAsia="Calibri" w:hAnsi="Times New Roman" w:cs="Times New Roman"/>
          <w:sz w:val="24"/>
          <w:szCs w:val="24"/>
          <w:lang w:val="en-US"/>
        </w:rPr>
      </w:pPr>
      <w:proofErr w:type="gramStart"/>
      <w:r w:rsidRPr="0025232E">
        <w:rPr>
          <w:rFonts w:ascii="Times New Roman" w:eastAsia="Calibri" w:hAnsi="Times New Roman" w:cs="Times New Roman"/>
          <w:sz w:val="24"/>
          <w:szCs w:val="24"/>
          <w:lang w:val="en-US"/>
        </w:rPr>
        <w:t>Ministry of Education (2004).</w:t>
      </w:r>
      <w:proofErr w:type="gramEnd"/>
      <w:r w:rsidRPr="0025232E">
        <w:rPr>
          <w:rFonts w:ascii="Times New Roman" w:eastAsia="Calibri" w:hAnsi="Times New Roman" w:cs="Times New Roman"/>
          <w:sz w:val="24"/>
          <w:szCs w:val="24"/>
          <w:lang w:val="en-US"/>
        </w:rPr>
        <w:t xml:space="preserve"> </w:t>
      </w:r>
      <w:r w:rsidRPr="0025232E">
        <w:rPr>
          <w:rFonts w:ascii="Times New Roman" w:eastAsia="Calibri" w:hAnsi="Times New Roman" w:cs="Times New Roman"/>
          <w:i/>
          <w:iCs/>
          <w:sz w:val="24"/>
          <w:szCs w:val="24"/>
          <w:lang w:val="en-US"/>
        </w:rPr>
        <w:t>Effective Literacy Strategies in Years 9 to 13.</w:t>
      </w:r>
      <w:r w:rsidRPr="0025232E">
        <w:rPr>
          <w:rFonts w:ascii="Times New Roman" w:eastAsia="Calibri" w:hAnsi="Times New Roman" w:cs="Times New Roman"/>
          <w:sz w:val="24"/>
          <w:szCs w:val="24"/>
          <w:lang w:val="en-US"/>
        </w:rPr>
        <w:t xml:space="preserve"> Wellington: Learning Media Limited. </w:t>
      </w:r>
    </w:p>
    <w:p w:rsidR="00E37BB2" w:rsidRDefault="00E37BB2" w:rsidP="00A35080">
      <w:pPr>
        <w:spacing w:after="0" w:line="240" w:lineRule="auto"/>
        <w:ind w:left="426"/>
        <w:jc w:val="both"/>
        <w:rPr>
          <w:rFonts w:ascii="Times New Roman" w:eastAsia="Calibri" w:hAnsi="Times New Roman" w:cs="Times New Roman"/>
          <w:sz w:val="24"/>
          <w:szCs w:val="24"/>
        </w:rPr>
      </w:pPr>
    </w:p>
    <w:p w:rsidR="00E37BB2" w:rsidRPr="00E37BB2" w:rsidRDefault="00E37BB2" w:rsidP="00A35080">
      <w:pPr>
        <w:spacing w:after="0" w:line="240" w:lineRule="auto"/>
        <w:ind w:left="426"/>
        <w:jc w:val="both"/>
        <w:rPr>
          <w:rFonts w:ascii="Times New Roman" w:eastAsia="Calibri" w:hAnsi="Times New Roman" w:cs="Times New Roman"/>
          <w:sz w:val="24"/>
          <w:szCs w:val="24"/>
        </w:rPr>
      </w:pPr>
      <w:proofErr w:type="spellStart"/>
      <w:proofErr w:type="gramStart"/>
      <w:r w:rsidRPr="00E37BB2">
        <w:rPr>
          <w:rFonts w:ascii="Times New Roman" w:eastAsia="Calibri" w:hAnsi="Times New Roman" w:cs="Times New Roman"/>
          <w:sz w:val="24"/>
          <w:szCs w:val="24"/>
        </w:rPr>
        <w:t>Zemach</w:t>
      </w:r>
      <w:proofErr w:type="spellEnd"/>
      <w:r w:rsidRPr="00E37BB2">
        <w:rPr>
          <w:rFonts w:ascii="Times New Roman" w:eastAsia="Calibri" w:hAnsi="Times New Roman" w:cs="Times New Roman"/>
          <w:sz w:val="24"/>
          <w:szCs w:val="24"/>
        </w:rPr>
        <w:t>, D. &amp; Islam, C. (2006).</w:t>
      </w:r>
      <w:proofErr w:type="gramEnd"/>
      <w:r w:rsidRPr="00E37BB2">
        <w:rPr>
          <w:rFonts w:ascii="Times New Roman" w:eastAsia="Calibri" w:hAnsi="Times New Roman" w:cs="Times New Roman"/>
          <w:sz w:val="24"/>
          <w:szCs w:val="24"/>
        </w:rPr>
        <w:t xml:space="preserve"> </w:t>
      </w:r>
      <w:proofErr w:type="gramStart"/>
      <w:r w:rsidRPr="00E37BB2">
        <w:rPr>
          <w:rFonts w:ascii="Times New Roman" w:eastAsia="Calibri" w:hAnsi="Times New Roman" w:cs="Times New Roman"/>
          <w:i/>
          <w:sz w:val="24"/>
          <w:szCs w:val="24"/>
        </w:rPr>
        <w:t>Writing in Paragraphs</w:t>
      </w:r>
      <w:r w:rsidRPr="00E37BB2">
        <w:rPr>
          <w:rFonts w:ascii="Times New Roman" w:eastAsia="Calibri" w:hAnsi="Times New Roman" w:cs="Times New Roman"/>
          <w:sz w:val="24"/>
          <w:szCs w:val="24"/>
        </w:rPr>
        <w:t>.</w:t>
      </w:r>
      <w:proofErr w:type="gramEnd"/>
      <w:r w:rsidRPr="00E37BB2">
        <w:rPr>
          <w:rFonts w:ascii="Times New Roman" w:eastAsia="Calibri" w:hAnsi="Times New Roman" w:cs="Times New Roman"/>
          <w:sz w:val="24"/>
          <w:szCs w:val="24"/>
        </w:rPr>
        <w:t xml:space="preserve"> Spain: Macmillan Publishers</w:t>
      </w:r>
    </w:p>
    <w:p w:rsidR="00E37BB2" w:rsidRPr="00E37BB2" w:rsidRDefault="00E37BB2" w:rsidP="00E37BB2">
      <w:pPr>
        <w:spacing w:after="0" w:line="240" w:lineRule="auto"/>
        <w:ind w:left="426"/>
        <w:rPr>
          <w:rFonts w:ascii="Times New Roman" w:hAnsi="Times New Roman" w:cs="Times New Roman"/>
          <w:sz w:val="24"/>
          <w:szCs w:val="24"/>
        </w:rPr>
      </w:pPr>
    </w:p>
    <w:sectPr w:rsidR="00E37BB2" w:rsidRPr="00E37BB2" w:rsidSect="003F762B">
      <w:footerReference w:type="default" r:id="rId7"/>
      <w:pgSz w:w="11906" w:h="16838"/>
      <w:pgMar w:top="426" w:right="964" w:bottom="680" w:left="964" w:header="709" w:footer="27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73B7" w:rsidRDefault="008673B7" w:rsidP="003F762B">
      <w:pPr>
        <w:spacing w:after="0" w:line="240" w:lineRule="auto"/>
      </w:pPr>
      <w:r>
        <w:separator/>
      </w:r>
    </w:p>
  </w:endnote>
  <w:endnote w:type="continuationSeparator" w:id="0">
    <w:p w:rsidR="008673B7" w:rsidRDefault="008673B7" w:rsidP="003F762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62B" w:rsidRDefault="003F762B">
    <w:pPr>
      <w:pStyle w:val="Footer"/>
    </w:pPr>
    <w:r>
      <w:t>©T. Gordon Edgewater College Better Writing in Science 2011</w:t>
    </w:r>
  </w:p>
  <w:p w:rsidR="003F762B" w:rsidRDefault="003F762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73B7" w:rsidRDefault="008673B7" w:rsidP="003F762B">
      <w:pPr>
        <w:spacing w:after="0" w:line="240" w:lineRule="auto"/>
      </w:pPr>
      <w:r>
        <w:separator/>
      </w:r>
    </w:p>
  </w:footnote>
  <w:footnote w:type="continuationSeparator" w:id="0">
    <w:p w:rsidR="008673B7" w:rsidRDefault="008673B7" w:rsidP="003F762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722BE"/>
    <w:multiLevelType w:val="hybridMultilevel"/>
    <w:tmpl w:val="31781BC2"/>
    <w:lvl w:ilvl="0" w:tplc="3384CA9C">
      <w:start w:val="1"/>
      <w:numFmt w:val="bullet"/>
      <w:lvlText w:val=""/>
      <w:lvlJc w:val="left"/>
      <w:pPr>
        <w:tabs>
          <w:tab w:val="num" w:pos="720"/>
        </w:tabs>
        <w:ind w:left="720" w:hanging="360"/>
      </w:pPr>
      <w:rPr>
        <w:rFonts w:ascii="Wingdings 2" w:hAnsi="Wingdings 2" w:hint="default"/>
      </w:rPr>
    </w:lvl>
    <w:lvl w:ilvl="1" w:tplc="7680726A" w:tentative="1">
      <w:start w:val="1"/>
      <w:numFmt w:val="bullet"/>
      <w:lvlText w:val=""/>
      <w:lvlJc w:val="left"/>
      <w:pPr>
        <w:tabs>
          <w:tab w:val="num" w:pos="1440"/>
        </w:tabs>
        <w:ind w:left="1440" w:hanging="360"/>
      </w:pPr>
      <w:rPr>
        <w:rFonts w:ascii="Wingdings 2" w:hAnsi="Wingdings 2" w:hint="default"/>
      </w:rPr>
    </w:lvl>
    <w:lvl w:ilvl="2" w:tplc="B03806C2" w:tentative="1">
      <w:start w:val="1"/>
      <w:numFmt w:val="bullet"/>
      <w:lvlText w:val=""/>
      <w:lvlJc w:val="left"/>
      <w:pPr>
        <w:tabs>
          <w:tab w:val="num" w:pos="2160"/>
        </w:tabs>
        <w:ind w:left="2160" w:hanging="360"/>
      </w:pPr>
      <w:rPr>
        <w:rFonts w:ascii="Wingdings 2" w:hAnsi="Wingdings 2" w:hint="default"/>
      </w:rPr>
    </w:lvl>
    <w:lvl w:ilvl="3" w:tplc="ACB656C6" w:tentative="1">
      <w:start w:val="1"/>
      <w:numFmt w:val="bullet"/>
      <w:lvlText w:val=""/>
      <w:lvlJc w:val="left"/>
      <w:pPr>
        <w:tabs>
          <w:tab w:val="num" w:pos="2880"/>
        </w:tabs>
        <w:ind w:left="2880" w:hanging="360"/>
      </w:pPr>
      <w:rPr>
        <w:rFonts w:ascii="Wingdings 2" w:hAnsi="Wingdings 2" w:hint="default"/>
      </w:rPr>
    </w:lvl>
    <w:lvl w:ilvl="4" w:tplc="71AC3DC0" w:tentative="1">
      <w:start w:val="1"/>
      <w:numFmt w:val="bullet"/>
      <w:lvlText w:val=""/>
      <w:lvlJc w:val="left"/>
      <w:pPr>
        <w:tabs>
          <w:tab w:val="num" w:pos="3600"/>
        </w:tabs>
        <w:ind w:left="3600" w:hanging="360"/>
      </w:pPr>
      <w:rPr>
        <w:rFonts w:ascii="Wingdings 2" w:hAnsi="Wingdings 2" w:hint="default"/>
      </w:rPr>
    </w:lvl>
    <w:lvl w:ilvl="5" w:tplc="4E266B06" w:tentative="1">
      <w:start w:val="1"/>
      <w:numFmt w:val="bullet"/>
      <w:lvlText w:val=""/>
      <w:lvlJc w:val="left"/>
      <w:pPr>
        <w:tabs>
          <w:tab w:val="num" w:pos="4320"/>
        </w:tabs>
        <w:ind w:left="4320" w:hanging="360"/>
      </w:pPr>
      <w:rPr>
        <w:rFonts w:ascii="Wingdings 2" w:hAnsi="Wingdings 2" w:hint="default"/>
      </w:rPr>
    </w:lvl>
    <w:lvl w:ilvl="6" w:tplc="209E9898" w:tentative="1">
      <w:start w:val="1"/>
      <w:numFmt w:val="bullet"/>
      <w:lvlText w:val=""/>
      <w:lvlJc w:val="left"/>
      <w:pPr>
        <w:tabs>
          <w:tab w:val="num" w:pos="5040"/>
        </w:tabs>
        <w:ind w:left="5040" w:hanging="360"/>
      </w:pPr>
      <w:rPr>
        <w:rFonts w:ascii="Wingdings 2" w:hAnsi="Wingdings 2" w:hint="default"/>
      </w:rPr>
    </w:lvl>
    <w:lvl w:ilvl="7" w:tplc="770A2FCC" w:tentative="1">
      <w:start w:val="1"/>
      <w:numFmt w:val="bullet"/>
      <w:lvlText w:val=""/>
      <w:lvlJc w:val="left"/>
      <w:pPr>
        <w:tabs>
          <w:tab w:val="num" w:pos="5760"/>
        </w:tabs>
        <w:ind w:left="5760" w:hanging="360"/>
      </w:pPr>
      <w:rPr>
        <w:rFonts w:ascii="Wingdings 2" w:hAnsi="Wingdings 2" w:hint="default"/>
      </w:rPr>
    </w:lvl>
    <w:lvl w:ilvl="8" w:tplc="3140EC4A" w:tentative="1">
      <w:start w:val="1"/>
      <w:numFmt w:val="bullet"/>
      <w:lvlText w:val=""/>
      <w:lvlJc w:val="left"/>
      <w:pPr>
        <w:tabs>
          <w:tab w:val="num" w:pos="6480"/>
        </w:tabs>
        <w:ind w:left="6480" w:hanging="360"/>
      </w:pPr>
      <w:rPr>
        <w:rFonts w:ascii="Wingdings 2" w:hAnsi="Wingdings 2" w:hint="default"/>
      </w:rPr>
    </w:lvl>
  </w:abstractNum>
  <w:abstractNum w:abstractNumId="1">
    <w:nsid w:val="0EC37CE4"/>
    <w:multiLevelType w:val="hybridMultilevel"/>
    <w:tmpl w:val="1C8465E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F0E4E7A"/>
    <w:multiLevelType w:val="hybridMultilevel"/>
    <w:tmpl w:val="8932A43A"/>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
    <w:nsid w:val="163D5D3E"/>
    <w:multiLevelType w:val="hybridMultilevel"/>
    <w:tmpl w:val="C9B6FE92"/>
    <w:lvl w:ilvl="0" w:tplc="14090001">
      <w:start w:val="1"/>
      <w:numFmt w:val="bullet"/>
      <w:lvlText w:val=""/>
      <w:lvlJc w:val="left"/>
      <w:pPr>
        <w:ind w:left="1440" w:hanging="360"/>
      </w:pPr>
      <w:rPr>
        <w:rFonts w:ascii="Symbol" w:hAnsi="Symbol" w:hint="default"/>
      </w:rPr>
    </w:lvl>
    <w:lvl w:ilvl="1" w:tplc="14090003" w:tentative="1">
      <w:start w:val="1"/>
      <w:numFmt w:val="bullet"/>
      <w:lvlText w:val="o"/>
      <w:lvlJc w:val="left"/>
      <w:pPr>
        <w:ind w:left="2160" w:hanging="360"/>
      </w:pPr>
      <w:rPr>
        <w:rFonts w:ascii="Courier New" w:hAnsi="Courier New" w:cs="Courier New" w:hint="default"/>
      </w:rPr>
    </w:lvl>
    <w:lvl w:ilvl="2" w:tplc="14090005" w:tentative="1">
      <w:start w:val="1"/>
      <w:numFmt w:val="bullet"/>
      <w:lvlText w:val=""/>
      <w:lvlJc w:val="left"/>
      <w:pPr>
        <w:ind w:left="2880" w:hanging="360"/>
      </w:pPr>
      <w:rPr>
        <w:rFonts w:ascii="Wingdings" w:hAnsi="Wingdings" w:hint="default"/>
      </w:rPr>
    </w:lvl>
    <w:lvl w:ilvl="3" w:tplc="14090001" w:tentative="1">
      <w:start w:val="1"/>
      <w:numFmt w:val="bullet"/>
      <w:lvlText w:val=""/>
      <w:lvlJc w:val="left"/>
      <w:pPr>
        <w:ind w:left="3600" w:hanging="360"/>
      </w:pPr>
      <w:rPr>
        <w:rFonts w:ascii="Symbol" w:hAnsi="Symbol" w:hint="default"/>
      </w:rPr>
    </w:lvl>
    <w:lvl w:ilvl="4" w:tplc="14090003" w:tentative="1">
      <w:start w:val="1"/>
      <w:numFmt w:val="bullet"/>
      <w:lvlText w:val="o"/>
      <w:lvlJc w:val="left"/>
      <w:pPr>
        <w:ind w:left="4320" w:hanging="360"/>
      </w:pPr>
      <w:rPr>
        <w:rFonts w:ascii="Courier New" w:hAnsi="Courier New" w:cs="Courier New" w:hint="default"/>
      </w:rPr>
    </w:lvl>
    <w:lvl w:ilvl="5" w:tplc="14090005" w:tentative="1">
      <w:start w:val="1"/>
      <w:numFmt w:val="bullet"/>
      <w:lvlText w:val=""/>
      <w:lvlJc w:val="left"/>
      <w:pPr>
        <w:ind w:left="5040" w:hanging="360"/>
      </w:pPr>
      <w:rPr>
        <w:rFonts w:ascii="Wingdings" w:hAnsi="Wingdings" w:hint="default"/>
      </w:rPr>
    </w:lvl>
    <w:lvl w:ilvl="6" w:tplc="14090001" w:tentative="1">
      <w:start w:val="1"/>
      <w:numFmt w:val="bullet"/>
      <w:lvlText w:val=""/>
      <w:lvlJc w:val="left"/>
      <w:pPr>
        <w:ind w:left="5760" w:hanging="360"/>
      </w:pPr>
      <w:rPr>
        <w:rFonts w:ascii="Symbol" w:hAnsi="Symbol" w:hint="default"/>
      </w:rPr>
    </w:lvl>
    <w:lvl w:ilvl="7" w:tplc="14090003" w:tentative="1">
      <w:start w:val="1"/>
      <w:numFmt w:val="bullet"/>
      <w:lvlText w:val="o"/>
      <w:lvlJc w:val="left"/>
      <w:pPr>
        <w:ind w:left="6480" w:hanging="360"/>
      </w:pPr>
      <w:rPr>
        <w:rFonts w:ascii="Courier New" w:hAnsi="Courier New" w:cs="Courier New" w:hint="default"/>
      </w:rPr>
    </w:lvl>
    <w:lvl w:ilvl="8" w:tplc="14090005" w:tentative="1">
      <w:start w:val="1"/>
      <w:numFmt w:val="bullet"/>
      <w:lvlText w:val=""/>
      <w:lvlJc w:val="left"/>
      <w:pPr>
        <w:ind w:left="7200" w:hanging="360"/>
      </w:pPr>
      <w:rPr>
        <w:rFonts w:ascii="Wingdings" w:hAnsi="Wingdings" w:hint="default"/>
      </w:rPr>
    </w:lvl>
  </w:abstractNum>
  <w:abstractNum w:abstractNumId="4">
    <w:nsid w:val="2A3454CA"/>
    <w:multiLevelType w:val="hybridMultilevel"/>
    <w:tmpl w:val="25E63272"/>
    <w:lvl w:ilvl="0" w:tplc="1409000F">
      <w:start w:val="1"/>
      <w:numFmt w:val="decimal"/>
      <w:lvlText w:val="%1."/>
      <w:lvlJc w:val="left"/>
      <w:pPr>
        <w:ind w:left="720" w:hanging="360"/>
      </w:pPr>
    </w:lvl>
    <w:lvl w:ilvl="1" w:tplc="14090001">
      <w:start w:val="1"/>
      <w:numFmt w:val="bullet"/>
      <w:lvlText w:val=""/>
      <w:lvlJc w:val="left"/>
      <w:pPr>
        <w:ind w:left="1440" w:hanging="360"/>
      </w:pPr>
      <w:rPr>
        <w:rFonts w:ascii="Symbol" w:hAnsi="Symbol" w:hint="default"/>
      </w:r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5">
    <w:nsid w:val="2F8C40D4"/>
    <w:multiLevelType w:val="hybridMultilevel"/>
    <w:tmpl w:val="27B244A8"/>
    <w:lvl w:ilvl="0" w:tplc="14090001">
      <w:start w:val="1"/>
      <w:numFmt w:val="bullet"/>
      <w:lvlText w:val=""/>
      <w:lvlJc w:val="left"/>
      <w:pPr>
        <w:ind w:left="1080" w:hanging="360"/>
      </w:pPr>
      <w:rPr>
        <w:rFonts w:ascii="Symbol" w:hAnsi="Symbol" w:hint="default"/>
      </w:rPr>
    </w:lvl>
    <w:lvl w:ilvl="1" w:tplc="14090003" w:tentative="1">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6">
    <w:nsid w:val="49807FC5"/>
    <w:multiLevelType w:val="hybridMultilevel"/>
    <w:tmpl w:val="0F3604D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775554A2"/>
    <w:multiLevelType w:val="hybridMultilevel"/>
    <w:tmpl w:val="163EA0F2"/>
    <w:lvl w:ilvl="0" w:tplc="14090001">
      <w:start w:val="1"/>
      <w:numFmt w:val="bullet"/>
      <w:lvlText w:val=""/>
      <w:lvlJc w:val="left"/>
      <w:pPr>
        <w:ind w:left="1080" w:hanging="360"/>
      </w:pPr>
      <w:rPr>
        <w:rFonts w:ascii="Symbol" w:hAnsi="Symbol" w:hint="default"/>
      </w:rPr>
    </w:lvl>
    <w:lvl w:ilvl="1" w:tplc="14090003" w:tentative="1">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num w:numId="1">
    <w:abstractNumId w:val="2"/>
  </w:num>
  <w:num w:numId="2">
    <w:abstractNumId w:val="7"/>
  </w:num>
  <w:num w:numId="3">
    <w:abstractNumId w:val="5"/>
  </w:num>
  <w:num w:numId="4">
    <w:abstractNumId w:val="1"/>
  </w:num>
  <w:num w:numId="5">
    <w:abstractNumId w:val="6"/>
  </w:num>
  <w:num w:numId="6">
    <w:abstractNumId w:val="4"/>
  </w:num>
  <w:num w:numId="7">
    <w:abstractNumId w:val="3"/>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useFELayout/>
  </w:compat>
  <w:rsids>
    <w:rsidRoot w:val="007870E5"/>
    <w:rsid w:val="00000DF8"/>
    <w:rsid w:val="00004026"/>
    <w:rsid w:val="00004714"/>
    <w:rsid w:val="00004834"/>
    <w:rsid w:val="000053B0"/>
    <w:rsid w:val="00005DFF"/>
    <w:rsid w:val="000111CB"/>
    <w:rsid w:val="000116CC"/>
    <w:rsid w:val="00012EFC"/>
    <w:rsid w:val="00013116"/>
    <w:rsid w:val="00013242"/>
    <w:rsid w:val="00020EF7"/>
    <w:rsid w:val="00022693"/>
    <w:rsid w:val="00023165"/>
    <w:rsid w:val="000276C5"/>
    <w:rsid w:val="000277AE"/>
    <w:rsid w:val="00032311"/>
    <w:rsid w:val="0003506A"/>
    <w:rsid w:val="00036ADA"/>
    <w:rsid w:val="00042942"/>
    <w:rsid w:val="00044F22"/>
    <w:rsid w:val="000451FA"/>
    <w:rsid w:val="00045621"/>
    <w:rsid w:val="000457A0"/>
    <w:rsid w:val="0004681D"/>
    <w:rsid w:val="00047720"/>
    <w:rsid w:val="00047C89"/>
    <w:rsid w:val="00055799"/>
    <w:rsid w:val="00056762"/>
    <w:rsid w:val="00057F73"/>
    <w:rsid w:val="00057FC3"/>
    <w:rsid w:val="000673AC"/>
    <w:rsid w:val="00070897"/>
    <w:rsid w:val="00072E39"/>
    <w:rsid w:val="00074DE8"/>
    <w:rsid w:val="00075C99"/>
    <w:rsid w:val="00077164"/>
    <w:rsid w:val="00081BE7"/>
    <w:rsid w:val="00085D8F"/>
    <w:rsid w:val="00086586"/>
    <w:rsid w:val="0008773E"/>
    <w:rsid w:val="00087DBE"/>
    <w:rsid w:val="000908A3"/>
    <w:rsid w:val="000914B0"/>
    <w:rsid w:val="0009186C"/>
    <w:rsid w:val="000923BF"/>
    <w:rsid w:val="000A57D5"/>
    <w:rsid w:val="000B1057"/>
    <w:rsid w:val="000B3448"/>
    <w:rsid w:val="000B7AB3"/>
    <w:rsid w:val="000C04BA"/>
    <w:rsid w:val="000C2476"/>
    <w:rsid w:val="000D0E8D"/>
    <w:rsid w:val="000D4F39"/>
    <w:rsid w:val="000D7B16"/>
    <w:rsid w:val="000E068A"/>
    <w:rsid w:val="000E0E91"/>
    <w:rsid w:val="000E1912"/>
    <w:rsid w:val="000E232B"/>
    <w:rsid w:val="000E3594"/>
    <w:rsid w:val="000E3686"/>
    <w:rsid w:val="000F1A00"/>
    <w:rsid w:val="000F29BA"/>
    <w:rsid w:val="001023D8"/>
    <w:rsid w:val="001072E2"/>
    <w:rsid w:val="00111CF0"/>
    <w:rsid w:val="00113E22"/>
    <w:rsid w:val="0011489D"/>
    <w:rsid w:val="00120501"/>
    <w:rsid w:val="00124095"/>
    <w:rsid w:val="00133CF4"/>
    <w:rsid w:val="00136468"/>
    <w:rsid w:val="0014399C"/>
    <w:rsid w:val="00144EAC"/>
    <w:rsid w:val="001503DE"/>
    <w:rsid w:val="00150604"/>
    <w:rsid w:val="00150AB8"/>
    <w:rsid w:val="00152C4A"/>
    <w:rsid w:val="00152EB7"/>
    <w:rsid w:val="00160424"/>
    <w:rsid w:val="00161B35"/>
    <w:rsid w:val="00163569"/>
    <w:rsid w:val="00165ED6"/>
    <w:rsid w:val="00172C3E"/>
    <w:rsid w:val="00174360"/>
    <w:rsid w:val="001837B9"/>
    <w:rsid w:val="00184A9C"/>
    <w:rsid w:val="00184D63"/>
    <w:rsid w:val="00187CE7"/>
    <w:rsid w:val="00193284"/>
    <w:rsid w:val="001934BE"/>
    <w:rsid w:val="00194F92"/>
    <w:rsid w:val="0019553C"/>
    <w:rsid w:val="00196241"/>
    <w:rsid w:val="00196E48"/>
    <w:rsid w:val="00197CEB"/>
    <w:rsid w:val="001A69DE"/>
    <w:rsid w:val="001B2EB2"/>
    <w:rsid w:val="001B4E33"/>
    <w:rsid w:val="001B6904"/>
    <w:rsid w:val="001C1E99"/>
    <w:rsid w:val="001C3F64"/>
    <w:rsid w:val="001C50F5"/>
    <w:rsid w:val="001C6299"/>
    <w:rsid w:val="001C72BC"/>
    <w:rsid w:val="001C7307"/>
    <w:rsid w:val="001D0544"/>
    <w:rsid w:val="001D3CA5"/>
    <w:rsid w:val="001D4051"/>
    <w:rsid w:val="001D62AC"/>
    <w:rsid w:val="001E3DEE"/>
    <w:rsid w:val="001E6F8E"/>
    <w:rsid w:val="001F0C63"/>
    <w:rsid w:val="001F1C2A"/>
    <w:rsid w:val="001F3318"/>
    <w:rsid w:val="001F72F1"/>
    <w:rsid w:val="001F7CBD"/>
    <w:rsid w:val="002027FC"/>
    <w:rsid w:val="00205BC7"/>
    <w:rsid w:val="002103EF"/>
    <w:rsid w:val="002106B6"/>
    <w:rsid w:val="00210F94"/>
    <w:rsid w:val="00211AD7"/>
    <w:rsid w:val="00214871"/>
    <w:rsid w:val="00215597"/>
    <w:rsid w:val="002161AD"/>
    <w:rsid w:val="00223355"/>
    <w:rsid w:val="00230AB1"/>
    <w:rsid w:val="00231064"/>
    <w:rsid w:val="00233102"/>
    <w:rsid w:val="00234BE4"/>
    <w:rsid w:val="00236C91"/>
    <w:rsid w:val="00236F10"/>
    <w:rsid w:val="002428E9"/>
    <w:rsid w:val="00244FF6"/>
    <w:rsid w:val="00247E06"/>
    <w:rsid w:val="00251FBF"/>
    <w:rsid w:val="0025232E"/>
    <w:rsid w:val="002555D6"/>
    <w:rsid w:val="002568C4"/>
    <w:rsid w:val="00262212"/>
    <w:rsid w:val="002647A7"/>
    <w:rsid w:val="002651D4"/>
    <w:rsid w:val="00266B06"/>
    <w:rsid w:val="002670DC"/>
    <w:rsid w:val="00267396"/>
    <w:rsid w:val="0027271E"/>
    <w:rsid w:val="00274114"/>
    <w:rsid w:val="00276009"/>
    <w:rsid w:val="0028023D"/>
    <w:rsid w:val="002802B3"/>
    <w:rsid w:val="002816D5"/>
    <w:rsid w:val="00284EFD"/>
    <w:rsid w:val="002859C8"/>
    <w:rsid w:val="002860D1"/>
    <w:rsid w:val="00287BBC"/>
    <w:rsid w:val="00290058"/>
    <w:rsid w:val="002941CE"/>
    <w:rsid w:val="00294D20"/>
    <w:rsid w:val="00296BFB"/>
    <w:rsid w:val="002A345A"/>
    <w:rsid w:val="002A4914"/>
    <w:rsid w:val="002A7CE2"/>
    <w:rsid w:val="002B35A0"/>
    <w:rsid w:val="002B3814"/>
    <w:rsid w:val="002C285E"/>
    <w:rsid w:val="002C48B0"/>
    <w:rsid w:val="002D06DB"/>
    <w:rsid w:val="002D0ED8"/>
    <w:rsid w:val="002D1545"/>
    <w:rsid w:val="002D34D0"/>
    <w:rsid w:val="002D3626"/>
    <w:rsid w:val="002D4318"/>
    <w:rsid w:val="002D5718"/>
    <w:rsid w:val="002D5A42"/>
    <w:rsid w:val="002D65C5"/>
    <w:rsid w:val="002D7EEE"/>
    <w:rsid w:val="002E26B0"/>
    <w:rsid w:val="002E34DC"/>
    <w:rsid w:val="002E46C0"/>
    <w:rsid w:val="002E4F46"/>
    <w:rsid w:val="002F3F61"/>
    <w:rsid w:val="002F50D5"/>
    <w:rsid w:val="002F703D"/>
    <w:rsid w:val="00303FCD"/>
    <w:rsid w:val="003145BB"/>
    <w:rsid w:val="003153B9"/>
    <w:rsid w:val="00315B80"/>
    <w:rsid w:val="00321FDC"/>
    <w:rsid w:val="00322558"/>
    <w:rsid w:val="003258F2"/>
    <w:rsid w:val="00326056"/>
    <w:rsid w:val="00326D32"/>
    <w:rsid w:val="00330C41"/>
    <w:rsid w:val="00332511"/>
    <w:rsid w:val="0033352A"/>
    <w:rsid w:val="0033576B"/>
    <w:rsid w:val="00340E47"/>
    <w:rsid w:val="00344A73"/>
    <w:rsid w:val="00346432"/>
    <w:rsid w:val="003505CD"/>
    <w:rsid w:val="0035221F"/>
    <w:rsid w:val="00356F5C"/>
    <w:rsid w:val="00360FA9"/>
    <w:rsid w:val="00363D2C"/>
    <w:rsid w:val="0036401A"/>
    <w:rsid w:val="0036434D"/>
    <w:rsid w:val="00367F1E"/>
    <w:rsid w:val="00371DBC"/>
    <w:rsid w:val="00373A38"/>
    <w:rsid w:val="003776D6"/>
    <w:rsid w:val="00382FDA"/>
    <w:rsid w:val="00384728"/>
    <w:rsid w:val="00384845"/>
    <w:rsid w:val="00384E67"/>
    <w:rsid w:val="00392463"/>
    <w:rsid w:val="0039446A"/>
    <w:rsid w:val="003957F5"/>
    <w:rsid w:val="003962C2"/>
    <w:rsid w:val="00397536"/>
    <w:rsid w:val="003A4C23"/>
    <w:rsid w:val="003B0386"/>
    <w:rsid w:val="003B2C1E"/>
    <w:rsid w:val="003B35CD"/>
    <w:rsid w:val="003B3FFD"/>
    <w:rsid w:val="003B4A9D"/>
    <w:rsid w:val="003C6AF5"/>
    <w:rsid w:val="003D0309"/>
    <w:rsid w:val="003D16F0"/>
    <w:rsid w:val="003D4421"/>
    <w:rsid w:val="003D51EE"/>
    <w:rsid w:val="003D7519"/>
    <w:rsid w:val="003D7E36"/>
    <w:rsid w:val="003E12F6"/>
    <w:rsid w:val="003E2F7E"/>
    <w:rsid w:val="003E30DE"/>
    <w:rsid w:val="003E379D"/>
    <w:rsid w:val="003E7B71"/>
    <w:rsid w:val="003E7F24"/>
    <w:rsid w:val="003F05DC"/>
    <w:rsid w:val="003F683B"/>
    <w:rsid w:val="003F69DF"/>
    <w:rsid w:val="003F762B"/>
    <w:rsid w:val="00400CE6"/>
    <w:rsid w:val="004010DE"/>
    <w:rsid w:val="004135D6"/>
    <w:rsid w:val="004165BD"/>
    <w:rsid w:val="00421055"/>
    <w:rsid w:val="00421D0B"/>
    <w:rsid w:val="00427028"/>
    <w:rsid w:val="00427E95"/>
    <w:rsid w:val="00430177"/>
    <w:rsid w:val="0043169A"/>
    <w:rsid w:val="00433A7A"/>
    <w:rsid w:val="004360D5"/>
    <w:rsid w:val="00436739"/>
    <w:rsid w:val="00436BD2"/>
    <w:rsid w:val="00447A54"/>
    <w:rsid w:val="00451D41"/>
    <w:rsid w:val="004604CB"/>
    <w:rsid w:val="00460C1E"/>
    <w:rsid w:val="00460FF4"/>
    <w:rsid w:val="00471A00"/>
    <w:rsid w:val="004852DB"/>
    <w:rsid w:val="0048725E"/>
    <w:rsid w:val="004958DF"/>
    <w:rsid w:val="00495D03"/>
    <w:rsid w:val="00496977"/>
    <w:rsid w:val="004A074F"/>
    <w:rsid w:val="004A63E0"/>
    <w:rsid w:val="004A678F"/>
    <w:rsid w:val="004A6A5D"/>
    <w:rsid w:val="004B405B"/>
    <w:rsid w:val="004C0B80"/>
    <w:rsid w:val="004C3065"/>
    <w:rsid w:val="004C44C9"/>
    <w:rsid w:val="004C54A7"/>
    <w:rsid w:val="004C6701"/>
    <w:rsid w:val="004D2462"/>
    <w:rsid w:val="004E04E9"/>
    <w:rsid w:val="004E257E"/>
    <w:rsid w:val="004E5716"/>
    <w:rsid w:val="004E7C33"/>
    <w:rsid w:val="004F2D16"/>
    <w:rsid w:val="004F3BF4"/>
    <w:rsid w:val="004F3F9E"/>
    <w:rsid w:val="004F4B6F"/>
    <w:rsid w:val="004F4EC7"/>
    <w:rsid w:val="004F6724"/>
    <w:rsid w:val="00501724"/>
    <w:rsid w:val="00504A5D"/>
    <w:rsid w:val="0050656E"/>
    <w:rsid w:val="0051139E"/>
    <w:rsid w:val="00512F7B"/>
    <w:rsid w:val="0051460C"/>
    <w:rsid w:val="005179D0"/>
    <w:rsid w:val="00520D05"/>
    <w:rsid w:val="005259F6"/>
    <w:rsid w:val="005318F2"/>
    <w:rsid w:val="00532BD6"/>
    <w:rsid w:val="00533259"/>
    <w:rsid w:val="0053412B"/>
    <w:rsid w:val="00534EAC"/>
    <w:rsid w:val="00535640"/>
    <w:rsid w:val="00542963"/>
    <w:rsid w:val="00544F1E"/>
    <w:rsid w:val="00546048"/>
    <w:rsid w:val="00557D04"/>
    <w:rsid w:val="00560D12"/>
    <w:rsid w:val="0056128E"/>
    <w:rsid w:val="00565C6A"/>
    <w:rsid w:val="00566DE0"/>
    <w:rsid w:val="00573166"/>
    <w:rsid w:val="00573939"/>
    <w:rsid w:val="005776D8"/>
    <w:rsid w:val="00577CC3"/>
    <w:rsid w:val="00585B7C"/>
    <w:rsid w:val="005873FB"/>
    <w:rsid w:val="00591A42"/>
    <w:rsid w:val="0059217E"/>
    <w:rsid w:val="00593769"/>
    <w:rsid w:val="0059437B"/>
    <w:rsid w:val="005A180F"/>
    <w:rsid w:val="005A1C31"/>
    <w:rsid w:val="005A2740"/>
    <w:rsid w:val="005A43D6"/>
    <w:rsid w:val="005A5CF1"/>
    <w:rsid w:val="005A68D9"/>
    <w:rsid w:val="005B1459"/>
    <w:rsid w:val="005B67DA"/>
    <w:rsid w:val="005B7042"/>
    <w:rsid w:val="005C033F"/>
    <w:rsid w:val="005C041A"/>
    <w:rsid w:val="005C12CE"/>
    <w:rsid w:val="005C1450"/>
    <w:rsid w:val="005C47C1"/>
    <w:rsid w:val="005C545E"/>
    <w:rsid w:val="005C5EE9"/>
    <w:rsid w:val="005C7478"/>
    <w:rsid w:val="005D1824"/>
    <w:rsid w:val="005D18E9"/>
    <w:rsid w:val="005D54C0"/>
    <w:rsid w:val="005D7E06"/>
    <w:rsid w:val="005E0B24"/>
    <w:rsid w:val="005E16D6"/>
    <w:rsid w:val="005E3A3A"/>
    <w:rsid w:val="005E5006"/>
    <w:rsid w:val="005E59C3"/>
    <w:rsid w:val="005E7F7C"/>
    <w:rsid w:val="005F18D8"/>
    <w:rsid w:val="005F218D"/>
    <w:rsid w:val="005F2385"/>
    <w:rsid w:val="005F2EA0"/>
    <w:rsid w:val="005F4843"/>
    <w:rsid w:val="00600047"/>
    <w:rsid w:val="00603AF1"/>
    <w:rsid w:val="00620951"/>
    <w:rsid w:val="00621080"/>
    <w:rsid w:val="00621145"/>
    <w:rsid w:val="00621825"/>
    <w:rsid w:val="0063469B"/>
    <w:rsid w:val="00634917"/>
    <w:rsid w:val="00636F67"/>
    <w:rsid w:val="006404D9"/>
    <w:rsid w:val="00641C16"/>
    <w:rsid w:val="00641CFE"/>
    <w:rsid w:val="006442B6"/>
    <w:rsid w:val="00644332"/>
    <w:rsid w:val="0064549F"/>
    <w:rsid w:val="00645766"/>
    <w:rsid w:val="00645A14"/>
    <w:rsid w:val="00645BCC"/>
    <w:rsid w:val="00650E01"/>
    <w:rsid w:val="00651D20"/>
    <w:rsid w:val="0065284C"/>
    <w:rsid w:val="00653EF1"/>
    <w:rsid w:val="00662CFA"/>
    <w:rsid w:val="006644E3"/>
    <w:rsid w:val="00664621"/>
    <w:rsid w:val="00664659"/>
    <w:rsid w:val="00664CD7"/>
    <w:rsid w:val="00667785"/>
    <w:rsid w:val="0067092D"/>
    <w:rsid w:val="0067465E"/>
    <w:rsid w:val="006764F5"/>
    <w:rsid w:val="00681299"/>
    <w:rsid w:val="0068555E"/>
    <w:rsid w:val="006906F0"/>
    <w:rsid w:val="006930E8"/>
    <w:rsid w:val="006A35FD"/>
    <w:rsid w:val="006B1A5D"/>
    <w:rsid w:val="006B32B6"/>
    <w:rsid w:val="006B4F99"/>
    <w:rsid w:val="006B5AB0"/>
    <w:rsid w:val="006C3FD3"/>
    <w:rsid w:val="006C4B79"/>
    <w:rsid w:val="006C5BBA"/>
    <w:rsid w:val="006C5EF9"/>
    <w:rsid w:val="006D29C7"/>
    <w:rsid w:val="006D3114"/>
    <w:rsid w:val="006D3738"/>
    <w:rsid w:val="006D5B1C"/>
    <w:rsid w:val="006D5BB9"/>
    <w:rsid w:val="006E05BD"/>
    <w:rsid w:val="006E0681"/>
    <w:rsid w:val="006E4F24"/>
    <w:rsid w:val="006E52E9"/>
    <w:rsid w:val="006E68A2"/>
    <w:rsid w:val="006E6D80"/>
    <w:rsid w:val="006E6E79"/>
    <w:rsid w:val="006F0E05"/>
    <w:rsid w:val="006F5721"/>
    <w:rsid w:val="0070071B"/>
    <w:rsid w:val="00710324"/>
    <w:rsid w:val="007107C1"/>
    <w:rsid w:val="00712BC6"/>
    <w:rsid w:val="00713A84"/>
    <w:rsid w:val="00717A5F"/>
    <w:rsid w:val="00721B6C"/>
    <w:rsid w:val="00721F31"/>
    <w:rsid w:val="007244FA"/>
    <w:rsid w:val="0072671C"/>
    <w:rsid w:val="007344C8"/>
    <w:rsid w:val="00742D1A"/>
    <w:rsid w:val="00750623"/>
    <w:rsid w:val="00751781"/>
    <w:rsid w:val="00753B8E"/>
    <w:rsid w:val="00754D34"/>
    <w:rsid w:val="0075755F"/>
    <w:rsid w:val="00763959"/>
    <w:rsid w:val="0077048C"/>
    <w:rsid w:val="0077065F"/>
    <w:rsid w:val="0078006E"/>
    <w:rsid w:val="00782904"/>
    <w:rsid w:val="00784A14"/>
    <w:rsid w:val="007870E5"/>
    <w:rsid w:val="00787E3C"/>
    <w:rsid w:val="00791FA5"/>
    <w:rsid w:val="007A6CFE"/>
    <w:rsid w:val="007A7542"/>
    <w:rsid w:val="007B2E76"/>
    <w:rsid w:val="007B625A"/>
    <w:rsid w:val="007C41A9"/>
    <w:rsid w:val="007C7E2C"/>
    <w:rsid w:val="007D0B69"/>
    <w:rsid w:val="007D16F6"/>
    <w:rsid w:val="007D18EF"/>
    <w:rsid w:val="007D24D5"/>
    <w:rsid w:val="007D2D0E"/>
    <w:rsid w:val="007D683D"/>
    <w:rsid w:val="007D6FEB"/>
    <w:rsid w:val="007D73BB"/>
    <w:rsid w:val="007E3DB6"/>
    <w:rsid w:val="007E41B2"/>
    <w:rsid w:val="007E5BA3"/>
    <w:rsid w:val="007F40B6"/>
    <w:rsid w:val="007F6F3F"/>
    <w:rsid w:val="007F738E"/>
    <w:rsid w:val="008024E7"/>
    <w:rsid w:val="0080374C"/>
    <w:rsid w:val="008048CB"/>
    <w:rsid w:val="00813C7D"/>
    <w:rsid w:val="008168CD"/>
    <w:rsid w:val="0082055A"/>
    <w:rsid w:val="0082305A"/>
    <w:rsid w:val="00824D26"/>
    <w:rsid w:val="00825539"/>
    <w:rsid w:val="00825DE9"/>
    <w:rsid w:val="00826018"/>
    <w:rsid w:val="008303A9"/>
    <w:rsid w:val="00837B4F"/>
    <w:rsid w:val="0084167A"/>
    <w:rsid w:val="00843369"/>
    <w:rsid w:val="00845474"/>
    <w:rsid w:val="008548C0"/>
    <w:rsid w:val="008609C2"/>
    <w:rsid w:val="00863E78"/>
    <w:rsid w:val="008673B7"/>
    <w:rsid w:val="008702AD"/>
    <w:rsid w:val="00870711"/>
    <w:rsid w:val="00870B23"/>
    <w:rsid w:val="0087285B"/>
    <w:rsid w:val="00872907"/>
    <w:rsid w:val="008739ED"/>
    <w:rsid w:val="00874083"/>
    <w:rsid w:val="00874113"/>
    <w:rsid w:val="008758D1"/>
    <w:rsid w:val="00877785"/>
    <w:rsid w:val="00882E00"/>
    <w:rsid w:val="00893226"/>
    <w:rsid w:val="00894267"/>
    <w:rsid w:val="00895835"/>
    <w:rsid w:val="00897D81"/>
    <w:rsid w:val="008A523D"/>
    <w:rsid w:val="008B014F"/>
    <w:rsid w:val="008B0D89"/>
    <w:rsid w:val="008B0E2C"/>
    <w:rsid w:val="008B5CBF"/>
    <w:rsid w:val="008C0672"/>
    <w:rsid w:val="008C476C"/>
    <w:rsid w:val="008C554A"/>
    <w:rsid w:val="008C7C6A"/>
    <w:rsid w:val="008D18BA"/>
    <w:rsid w:val="008D2103"/>
    <w:rsid w:val="008D4704"/>
    <w:rsid w:val="008D7364"/>
    <w:rsid w:val="008E0DCE"/>
    <w:rsid w:val="008E306B"/>
    <w:rsid w:val="008E539F"/>
    <w:rsid w:val="008E7AD0"/>
    <w:rsid w:val="008F191D"/>
    <w:rsid w:val="008F3ECE"/>
    <w:rsid w:val="008F6C64"/>
    <w:rsid w:val="008F760B"/>
    <w:rsid w:val="008F7D4B"/>
    <w:rsid w:val="009013B7"/>
    <w:rsid w:val="009025D0"/>
    <w:rsid w:val="00903202"/>
    <w:rsid w:val="00903F26"/>
    <w:rsid w:val="0090755A"/>
    <w:rsid w:val="009075DB"/>
    <w:rsid w:val="00914833"/>
    <w:rsid w:val="009174F6"/>
    <w:rsid w:val="009224F9"/>
    <w:rsid w:val="00923F02"/>
    <w:rsid w:val="00924AA1"/>
    <w:rsid w:val="00927A78"/>
    <w:rsid w:val="00931295"/>
    <w:rsid w:val="00933107"/>
    <w:rsid w:val="0093620A"/>
    <w:rsid w:val="00937938"/>
    <w:rsid w:val="00937CBF"/>
    <w:rsid w:val="00943A73"/>
    <w:rsid w:val="00943D55"/>
    <w:rsid w:val="009521CA"/>
    <w:rsid w:val="00952CA1"/>
    <w:rsid w:val="009537E3"/>
    <w:rsid w:val="009545DF"/>
    <w:rsid w:val="009552A5"/>
    <w:rsid w:val="0095565D"/>
    <w:rsid w:val="00957DF6"/>
    <w:rsid w:val="009606FF"/>
    <w:rsid w:val="009651A9"/>
    <w:rsid w:val="009658E3"/>
    <w:rsid w:val="009679F7"/>
    <w:rsid w:val="009728A5"/>
    <w:rsid w:val="0097481E"/>
    <w:rsid w:val="00986721"/>
    <w:rsid w:val="00987936"/>
    <w:rsid w:val="00987EED"/>
    <w:rsid w:val="00987FB3"/>
    <w:rsid w:val="00990EB0"/>
    <w:rsid w:val="009940E7"/>
    <w:rsid w:val="009A00F7"/>
    <w:rsid w:val="009A2E7B"/>
    <w:rsid w:val="009A3A53"/>
    <w:rsid w:val="009A53F1"/>
    <w:rsid w:val="009B0314"/>
    <w:rsid w:val="009B21B3"/>
    <w:rsid w:val="009B6577"/>
    <w:rsid w:val="009C0CE9"/>
    <w:rsid w:val="009C2A80"/>
    <w:rsid w:val="009C6658"/>
    <w:rsid w:val="009D2DF2"/>
    <w:rsid w:val="009D569F"/>
    <w:rsid w:val="009D6500"/>
    <w:rsid w:val="009D72A0"/>
    <w:rsid w:val="009D7CC5"/>
    <w:rsid w:val="009E282D"/>
    <w:rsid w:val="009E28F4"/>
    <w:rsid w:val="009E2D11"/>
    <w:rsid w:val="009E5229"/>
    <w:rsid w:val="009E67AA"/>
    <w:rsid w:val="009E6E97"/>
    <w:rsid w:val="009F4D48"/>
    <w:rsid w:val="009F5CAC"/>
    <w:rsid w:val="009F620F"/>
    <w:rsid w:val="009F6E50"/>
    <w:rsid w:val="009F7818"/>
    <w:rsid w:val="00A0217D"/>
    <w:rsid w:val="00A026F2"/>
    <w:rsid w:val="00A0333A"/>
    <w:rsid w:val="00A057A2"/>
    <w:rsid w:val="00A0691C"/>
    <w:rsid w:val="00A077EE"/>
    <w:rsid w:val="00A07A6D"/>
    <w:rsid w:val="00A135B3"/>
    <w:rsid w:val="00A14CE2"/>
    <w:rsid w:val="00A20461"/>
    <w:rsid w:val="00A210BF"/>
    <w:rsid w:val="00A249DE"/>
    <w:rsid w:val="00A2705D"/>
    <w:rsid w:val="00A27D93"/>
    <w:rsid w:val="00A30583"/>
    <w:rsid w:val="00A318B8"/>
    <w:rsid w:val="00A337B1"/>
    <w:rsid w:val="00A347A9"/>
    <w:rsid w:val="00A34F95"/>
    <w:rsid w:val="00A35080"/>
    <w:rsid w:val="00A40868"/>
    <w:rsid w:val="00A41A2C"/>
    <w:rsid w:val="00A4206D"/>
    <w:rsid w:val="00A429D2"/>
    <w:rsid w:val="00A42C83"/>
    <w:rsid w:val="00A451B9"/>
    <w:rsid w:val="00A5175A"/>
    <w:rsid w:val="00A559D7"/>
    <w:rsid w:val="00A57CDA"/>
    <w:rsid w:val="00A608A0"/>
    <w:rsid w:val="00A638DD"/>
    <w:rsid w:val="00A663DB"/>
    <w:rsid w:val="00A70721"/>
    <w:rsid w:val="00A714DA"/>
    <w:rsid w:val="00A74F0A"/>
    <w:rsid w:val="00A81726"/>
    <w:rsid w:val="00A82844"/>
    <w:rsid w:val="00A82995"/>
    <w:rsid w:val="00A83181"/>
    <w:rsid w:val="00A832DE"/>
    <w:rsid w:val="00A84695"/>
    <w:rsid w:val="00A84AC9"/>
    <w:rsid w:val="00A90F5C"/>
    <w:rsid w:val="00A91C1D"/>
    <w:rsid w:val="00A91DA4"/>
    <w:rsid w:val="00A94991"/>
    <w:rsid w:val="00A972B8"/>
    <w:rsid w:val="00AA302C"/>
    <w:rsid w:val="00AA40D4"/>
    <w:rsid w:val="00AA7480"/>
    <w:rsid w:val="00AB1A8C"/>
    <w:rsid w:val="00AB5407"/>
    <w:rsid w:val="00AB5645"/>
    <w:rsid w:val="00AC1B4C"/>
    <w:rsid w:val="00AC2A92"/>
    <w:rsid w:val="00AC5E16"/>
    <w:rsid w:val="00AC67AB"/>
    <w:rsid w:val="00AC7A0F"/>
    <w:rsid w:val="00AD28B1"/>
    <w:rsid w:val="00AD44EA"/>
    <w:rsid w:val="00AD50B4"/>
    <w:rsid w:val="00AD56FA"/>
    <w:rsid w:val="00AD6D3F"/>
    <w:rsid w:val="00AE08A1"/>
    <w:rsid w:val="00AE4293"/>
    <w:rsid w:val="00AF4AB1"/>
    <w:rsid w:val="00AF6212"/>
    <w:rsid w:val="00AF68FD"/>
    <w:rsid w:val="00B02222"/>
    <w:rsid w:val="00B033CA"/>
    <w:rsid w:val="00B06335"/>
    <w:rsid w:val="00B07671"/>
    <w:rsid w:val="00B07C28"/>
    <w:rsid w:val="00B109EC"/>
    <w:rsid w:val="00B11E0E"/>
    <w:rsid w:val="00B12518"/>
    <w:rsid w:val="00B12799"/>
    <w:rsid w:val="00B13188"/>
    <w:rsid w:val="00B20220"/>
    <w:rsid w:val="00B25BEF"/>
    <w:rsid w:val="00B303DB"/>
    <w:rsid w:val="00B33064"/>
    <w:rsid w:val="00B33083"/>
    <w:rsid w:val="00B3450B"/>
    <w:rsid w:val="00B34F47"/>
    <w:rsid w:val="00B36D61"/>
    <w:rsid w:val="00B42807"/>
    <w:rsid w:val="00B43483"/>
    <w:rsid w:val="00B43B90"/>
    <w:rsid w:val="00B43FC1"/>
    <w:rsid w:val="00B4443B"/>
    <w:rsid w:val="00B462EA"/>
    <w:rsid w:val="00B46751"/>
    <w:rsid w:val="00B469E0"/>
    <w:rsid w:val="00B55875"/>
    <w:rsid w:val="00B55ECB"/>
    <w:rsid w:val="00B5675E"/>
    <w:rsid w:val="00B602EE"/>
    <w:rsid w:val="00B61E52"/>
    <w:rsid w:val="00B634B9"/>
    <w:rsid w:val="00B64E58"/>
    <w:rsid w:val="00B700D7"/>
    <w:rsid w:val="00B725A9"/>
    <w:rsid w:val="00B73C1B"/>
    <w:rsid w:val="00B7595B"/>
    <w:rsid w:val="00B813A2"/>
    <w:rsid w:val="00B83E16"/>
    <w:rsid w:val="00B87E2C"/>
    <w:rsid w:val="00B900C6"/>
    <w:rsid w:val="00B9569A"/>
    <w:rsid w:val="00B958DA"/>
    <w:rsid w:val="00B9796E"/>
    <w:rsid w:val="00BA0320"/>
    <w:rsid w:val="00BA59C7"/>
    <w:rsid w:val="00BB1DFE"/>
    <w:rsid w:val="00BB299F"/>
    <w:rsid w:val="00BB4512"/>
    <w:rsid w:val="00BB4DC9"/>
    <w:rsid w:val="00BC0D25"/>
    <w:rsid w:val="00BC1854"/>
    <w:rsid w:val="00BC1912"/>
    <w:rsid w:val="00BC5355"/>
    <w:rsid w:val="00BD0890"/>
    <w:rsid w:val="00BD1C2F"/>
    <w:rsid w:val="00BE00D9"/>
    <w:rsid w:val="00BE074B"/>
    <w:rsid w:val="00BE327F"/>
    <w:rsid w:val="00BE4580"/>
    <w:rsid w:val="00BE5883"/>
    <w:rsid w:val="00BF14AF"/>
    <w:rsid w:val="00BF1BA0"/>
    <w:rsid w:val="00BF2B60"/>
    <w:rsid w:val="00C07FD8"/>
    <w:rsid w:val="00C14DDF"/>
    <w:rsid w:val="00C161FB"/>
    <w:rsid w:val="00C2233E"/>
    <w:rsid w:val="00C25634"/>
    <w:rsid w:val="00C3069E"/>
    <w:rsid w:val="00C30A16"/>
    <w:rsid w:val="00C32398"/>
    <w:rsid w:val="00C33C55"/>
    <w:rsid w:val="00C36FF1"/>
    <w:rsid w:val="00C44E4A"/>
    <w:rsid w:val="00C45A64"/>
    <w:rsid w:val="00C50526"/>
    <w:rsid w:val="00C52205"/>
    <w:rsid w:val="00C52DD8"/>
    <w:rsid w:val="00C544DB"/>
    <w:rsid w:val="00C54B34"/>
    <w:rsid w:val="00C568B8"/>
    <w:rsid w:val="00C57AE1"/>
    <w:rsid w:val="00C62282"/>
    <w:rsid w:val="00C63E5B"/>
    <w:rsid w:val="00C67AE6"/>
    <w:rsid w:val="00C7571A"/>
    <w:rsid w:val="00C8002D"/>
    <w:rsid w:val="00C8395D"/>
    <w:rsid w:val="00C84B97"/>
    <w:rsid w:val="00C85CF2"/>
    <w:rsid w:val="00C86653"/>
    <w:rsid w:val="00C86B12"/>
    <w:rsid w:val="00C9154B"/>
    <w:rsid w:val="00C917A5"/>
    <w:rsid w:val="00C91DB0"/>
    <w:rsid w:val="00C929FD"/>
    <w:rsid w:val="00C92D8C"/>
    <w:rsid w:val="00C95233"/>
    <w:rsid w:val="00CA5D5D"/>
    <w:rsid w:val="00CB1C64"/>
    <w:rsid w:val="00CB33DB"/>
    <w:rsid w:val="00CB6CA9"/>
    <w:rsid w:val="00CC1653"/>
    <w:rsid w:val="00CC2585"/>
    <w:rsid w:val="00CC5568"/>
    <w:rsid w:val="00CC65F2"/>
    <w:rsid w:val="00CD0DC1"/>
    <w:rsid w:val="00CD1575"/>
    <w:rsid w:val="00CD158E"/>
    <w:rsid w:val="00CD4168"/>
    <w:rsid w:val="00CD54F4"/>
    <w:rsid w:val="00CE2112"/>
    <w:rsid w:val="00CE3208"/>
    <w:rsid w:val="00CE7168"/>
    <w:rsid w:val="00CF1CB7"/>
    <w:rsid w:val="00CF307C"/>
    <w:rsid w:val="00CF5015"/>
    <w:rsid w:val="00D004BC"/>
    <w:rsid w:val="00D00DAC"/>
    <w:rsid w:val="00D01C1C"/>
    <w:rsid w:val="00D04E33"/>
    <w:rsid w:val="00D13BB1"/>
    <w:rsid w:val="00D211EE"/>
    <w:rsid w:val="00D21824"/>
    <w:rsid w:val="00D24FB3"/>
    <w:rsid w:val="00D25FD3"/>
    <w:rsid w:val="00D27D13"/>
    <w:rsid w:val="00D27E5D"/>
    <w:rsid w:val="00D31722"/>
    <w:rsid w:val="00D33886"/>
    <w:rsid w:val="00D41A5F"/>
    <w:rsid w:val="00D45A12"/>
    <w:rsid w:val="00D51B8F"/>
    <w:rsid w:val="00D54DAB"/>
    <w:rsid w:val="00D56429"/>
    <w:rsid w:val="00D56D2F"/>
    <w:rsid w:val="00D57C2F"/>
    <w:rsid w:val="00D605D2"/>
    <w:rsid w:val="00D60918"/>
    <w:rsid w:val="00D61381"/>
    <w:rsid w:val="00D61B17"/>
    <w:rsid w:val="00D64A5F"/>
    <w:rsid w:val="00D67AFC"/>
    <w:rsid w:val="00D71153"/>
    <w:rsid w:val="00D7576B"/>
    <w:rsid w:val="00D75FD8"/>
    <w:rsid w:val="00D87EF0"/>
    <w:rsid w:val="00D918B4"/>
    <w:rsid w:val="00D94E23"/>
    <w:rsid w:val="00D9528B"/>
    <w:rsid w:val="00DA2E37"/>
    <w:rsid w:val="00DA3C50"/>
    <w:rsid w:val="00DA3DC5"/>
    <w:rsid w:val="00DA605B"/>
    <w:rsid w:val="00DA7E2C"/>
    <w:rsid w:val="00DB088F"/>
    <w:rsid w:val="00DB08D3"/>
    <w:rsid w:val="00DB24BF"/>
    <w:rsid w:val="00DB2C91"/>
    <w:rsid w:val="00DB4681"/>
    <w:rsid w:val="00DB7E08"/>
    <w:rsid w:val="00DC538E"/>
    <w:rsid w:val="00DC740B"/>
    <w:rsid w:val="00DD3A6E"/>
    <w:rsid w:val="00DD5AA2"/>
    <w:rsid w:val="00DD68F5"/>
    <w:rsid w:val="00DD74E1"/>
    <w:rsid w:val="00DE13A8"/>
    <w:rsid w:val="00DE5BA4"/>
    <w:rsid w:val="00DF1A97"/>
    <w:rsid w:val="00DF2D72"/>
    <w:rsid w:val="00DF463C"/>
    <w:rsid w:val="00E063ED"/>
    <w:rsid w:val="00E0733C"/>
    <w:rsid w:val="00E1378A"/>
    <w:rsid w:val="00E1420B"/>
    <w:rsid w:val="00E14698"/>
    <w:rsid w:val="00E14D04"/>
    <w:rsid w:val="00E15CAD"/>
    <w:rsid w:val="00E1676E"/>
    <w:rsid w:val="00E22EC8"/>
    <w:rsid w:val="00E241B2"/>
    <w:rsid w:val="00E249D2"/>
    <w:rsid w:val="00E2507B"/>
    <w:rsid w:val="00E25DC9"/>
    <w:rsid w:val="00E27218"/>
    <w:rsid w:val="00E27D02"/>
    <w:rsid w:val="00E27DBD"/>
    <w:rsid w:val="00E27F80"/>
    <w:rsid w:val="00E32215"/>
    <w:rsid w:val="00E337EF"/>
    <w:rsid w:val="00E35A1E"/>
    <w:rsid w:val="00E35AB1"/>
    <w:rsid w:val="00E37BB2"/>
    <w:rsid w:val="00E44E6A"/>
    <w:rsid w:val="00E47E10"/>
    <w:rsid w:val="00E5017E"/>
    <w:rsid w:val="00E531D4"/>
    <w:rsid w:val="00E5739C"/>
    <w:rsid w:val="00E63F4E"/>
    <w:rsid w:val="00E65C7C"/>
    <w:rsid w:val="00E66199"/>
    <w:rsid w:val="00E674FD"/>
    <w:rsid w:val="00E80E17"/>
    <w:rsid w:val="00E83793"/>
    <w:rsid w:val="00E855C8"/>
    <w:rsid w:val="00E857E6"/>
    <w:rsid w:val="00E93ABF"/>
    <w:rsid w:val="00EA2140"/>
    <w:rsid w:val="00EB183F"/>
    <w:rsid w:val="00EB60D6"/>
    <w:rsid w:val="00EB717A"/>
    <w:rsid w:val="00EC0A49"/>
    <w:rsid w:val="00EC0DCA"/>
    <w:rsid w:val="00EC33FD"/>
    <w:rsid w:val="00EC3F4C"/>
    <w:rsid w:val="00EC777F"/>
    <w:rsid w:val="00ED5C1F"/>
    <w:rsid w:val="00EE7136"/>
    <w:rsid w:val="00EF0612"/>
    <w:rsid w:val="00EF30AC"/>
    <w:rsid w:val="00EF42BC"/>
    <w:rsid w:val="00EF56F6"/>
    <w:rsid w:val="00EF5749"/>
    <w:rsid w:val="00EF70B9"/>
    <w:rsid w:val="00EF7EFC"/>
    <w:rsid w:val="00F02260"/>
    <w:rsid w:val="00F04625"/>
    <w:rsid w:val="00F0577E"/>
    <w:rsid w:val="00F07F67"/>
    <w:rsid w:val="00F10085"/>
    <w:rsid w:val="00F10D48"/>
    <w:rsid w:val="00F11155"/>
    <w:rsid w:val="00F11B8B"/>
    <w:rsid w:val="00F12FA4"/>
    <w:rsid w:val="00F14BDC"/>
    <w:rsid w:val="00F15761"/>
    <w:rsid w:val="00F157E9"/>
    <w:rsid w:val="00F16832"/>
    <w:rsid w:val="00F1784E"/>
    <w:rsid w:val="00F214AD"/>
    <w:rsid w:val="00F217EB"/>
    <w:rsid w:val="00F22101"/>
    <w:rsid w:val="00F23342"/>
    <w:rsid w:val="00F24752"/>
    <w:rsid w:val="00F2502E"/>
    <w:rsid w:val="00F336AF"/>
    <w:rsid w:val="00F345DF"/>
    <w:rsid w:val="00F35634"/>
    <w:rsid w:val="00F37361"/>
    <w:rsid w:val="00F4114F"/>
    <w:rsid w:val="00F46B5C"/>
    <w:rsid w:val="00F46C60"/>
    <w:rsid w:val="00F51399"/>
    <w:rsid w:val="00F51A50"/>
    <w:rsid w:val="00F579EA"/>
    <w:rsid w:val="00F617EA"/>
    <w:rsid w:val="00F61E6E"/>
    <w:rsid w:val="00F64958"/>
    <w:rsid w:val="00F66167"/>
    <w:rsid w:val="00F663D7"/>
    <w:rsid w:val="00F6644A"/>
    <w:rsid w:val="00F66DBC"/>
    <w:rsid w:val="00F74A35"/>
    <w:rsid w:val="00F74EB2"/>
    <w:rsid w:val="00F767D4"/>
    <w:rsid w:val="00F81D3F"/>
    <w:rsid w:val="00F83327"/>
    <w:rsid w:val="00F846A5"/>
    <w:rsid w:val="00F91D3D"/>
    <w:rsid w:val="00F945F7"/>
    <w:rsid w:val="00F96B59"/>
    <w:rsid w:val="00F97556"/>
    <w:rsid w:val="00F97FEB"/>
    <w:rsid w:val="00FA052D"/>
    <w:rsid w:val="00FA12AC"/>
    <w:rsid w:val="00FA484A"/>
    <w:rsid w:val="00FA4CFF"/>
    <w:rsid w:val="00FA4FE3"/>
    <w:rsid w:val="00FA7201"/>
    <w:rsid w:val="00FA7CC7"/>
    <w:rsid w:val="00FB26F1"/>
    <w:rsid w:val="00FB28BD"/>
    <w:rsid w:val="00FB6D76"/>
    <w:rsid w:val="00FB7670"/>
    <w:rsid w:val="00FB7AA8"/>
    <w:rsid w:val="00FC0592"/>
    <w:rsid w:val="00FC05A8"/>
    <w:rsid w:val="00FC10B4"/>
    <w:rsid w:val="00FC26B5"/>
    <w:rsid w:val="00FC2D91"/>
    <w:rsid w:val="00FC3AFE"/>
    <w:rsid w:val="00FC7233"/>
    <w:rsid w:val="00FD307E"/>
    <w:rsid w:val="00FD330A"/>
    <w:rsid w:val="00FD4410"/>
    <w:rsid w:val="00FD646A"/>
    <w:rsid w:val="00FD7EEC"/>
    <w:rsid w:val="00FE2D86"/>
    <w:rsid w:val="00FE3E29"/>
    <w:rsid w:val="00FE41CE"/>
    <w:rsid w:val="00FF11D9"/>
    <w:rsid w:val="00FF1393"/>
    <w:rsid w:val="00FF39A0"/>
    <w:rsid w:val="00FF56D2"/>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NZ" w:eastAsia="en-N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41B2"/>
  </w:style>
  <w:style w:type="paragraph" w:styleId="Heading1">
    <w:name w:val="heading 1"/>
    <w:basedOn w:val="Normal"/>
    <w:next w:val="Normal"/>
    <w:link w:val="Heading1Char"/>
    <w:uiPriority w:val="9"/>
    <w:qFormat/>
    <w:rsid w:val="00E37BB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23BF"/>
    <w:pPr>
      <w:ind w:left="720"/>
      <w:contextualSpacing/>
    </w:pPr>
  </w:style>
  <w:style w:type="table" w:styleId="TableGrid">
    <w:name w:val="Table Grid"/>
    <w:basedOn w:val="TableNormal"/>
    <w:uiPriority w:val="59"/>
    <w:rsid w:val="000914B0"/>
    <w:pPr>
      <w:spacing w:after="0" w:line="240" w:lineRule="auto"/>
    </w:pPr>
    <w:rPr>
      <w:rFonts w:asciiTheme="majorHAnsi" w:eastAsiaTheme="majorEastAsia" w:hAnsiTheme="majorHAnsi" w:cstheme="majorBidi"/>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3F762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3F762B"/>
  </w:style>
  <w:style w:type="paragraph" w:styleId="Footer">
    <w:name w:val="footer"/>
    <w:basedOn w:val="Normal"/>
    <w:link w:val="FooterChar"/>
    <w:uiPriority w:val="99"/>
    <w:unhideWhenUsed/>
    <w:rsid w:val="003F76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3F762B"/>
  </w:style>
  <w:style w:type="paragraph" w:styleId="BalloonText">
    <w:name w:val="Balloon Text"/>
    <w:basedOn w:val="Normal"/>
    <w:link w:val="BalloonTextChar"/>
    <w:uiPriority w:val="99"/>
    <w:semiHidden/>
    <w:unhideWhenUsed/>
    <w:rsid w:val="003F76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762B"/>
    <w:rPr>
      <w:rFonts w:ascii="Tahoma" w:hAnsi="Tahoma" w:cs="Tahoma"/>
      <w:sz w:val="16"/>
      <w:szCs w:val="16"/>
    </w:rPr>
  </w:style>
  <w:style w:type="character" w:customStyle="1" w:styleId="Heading1Char">
    <w:name w:val="Heading 1 Char"/>
    <w:basedOn w:val="DefaultParagraphFont"/>
    <w:link w:val="Heading1"/>
    <w:uiPriority w:val="9"/>
    <w:rsid w:val="00E37BB2"/>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NZ" w:eastAsia="en-N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37BB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23BF"/>
    <w:pPr>
      <w:ind w:left="720"/>
      <w:contextualSpacing/>
    </w:pPr>
  </w:style>
  <w:style w:type="table" w:styleId="TableGrid">
    <w:name w:val="Table Grid"/>
    <w:basedOn w:val="TableNormal"/>
    <w:uiPriority w:val="59"/>
    <w:rsid w:val="000914B0"/>
    <w:pPr>
      <w:spacing w:after="0" w:line="240" w:lineRule="auto"/>
    </w:pPr>
    <w:rPr>
      <w:rFonts w:asciiTheme="majorHAnsi" w:eastAsiaTheme="majorEastAsia" w:hAnsiTheme="majorHAnsi" w:cstheme="majorBidi"/>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3F762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3F762B"/>
  </w:style>
  <w:style w:type="paragraph" w:styleId="Footer">
    <w:name w:val="footer"/>
    <w:basedOn w:val="Normal"/>
    <w:link w:val="FooterChar"/>
    <w:uiPriority w:val="99"/>
    <w:unhideWhenUsed/>
    <w:rsid w:val="003F76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3F762B"/>
  </w:style>
  <w:style w:type="paragraph" w:styleId="BalloonText">
    <w:name w:val="Balloon Text"/>
    <w:basedOn w:val="Normal"/>
    <w:link w:val="BalloonTextChar"/>
    <w:uiPriority w:val="99"/>
    <w:semiHidden/>
    <w:unhideWhenUsed/>
    <w:rsid w:val="003F76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762B"/>
    <w:rPr>
      <w:rFonts w:ascii="Tahoma" w:hAnsi="Tahoma" w:cs="Tahoma"/>
      <w:sz w:val="16"/>
      <w:szCs w:val="16"/>
    </w:rPr>
  </w:style>
  <w:style w:type="character" w:customStyle="1" w:styleId="Heading1Char">
    <w:name w:val="Heading 1 Char"/>
    <w:basedOn w:val="DefaultParagraphFont"/>
    <w:link w:val="Heading1"/>
    <w:uiPriority w:val="9"/>
    <w:rsid w:val="00E37BB2"/>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71241134">
      <w:bodyDiv w:val="1"/>
      <w:marLeft w:val="0"/>
      <w:marRight w:val="0"/>
      <w:marTop w:val="0"/>
      <w:marBottom w:val="0"/>
      <w:divBdr>
        <w:top w:val="none" w:sz="0" w:space="0" w:color="auto"/>
        <w:left w:val="none" w:sz="0" w:space="0" w:color="auto"/>
        <w:bottom w:val="none" w:sz="0" w:space="0" w:color="auto"/>
        <w:right w:val="none" w:sz="0" w:space="0" w:color="auto"/>
      </w:divBdr>
      <w:divsChild>
        <w:div w:id="804586366">
          <w:marLeft w:val="432"/>
          <w:marRight w:val="0"/>
          <w:marTop w:val="0"/>
          <w:marBottom w:val="0"/>
          <w:divBdr>
            <w:top w:val="none" w:sz="0" w:space="0" w:color="auto"/>
            <w:left w:val="none" w:sz="0" w:space="0" w:color="auto"/>
            <w:bottom w:val="none" w:sz="0" w:space="0" w:color="auto"/>
            <w:right w:val="none" w:sz="0" w:space="0" w:color="auto"/>
          </w:divBdr>
        </w:div>
      </w:divsChild>
    </w:div>
    <w:div w:id="676426290">
      <w:bodyDiv w:val="1"/>
      <w:marLeft w:val="0"/>
      <w:marRight w:val="0"/>
      <w:marTop w:val="0"/>
      <w:marBottom w:val="0"/>
      <w:divBdr>
        <w:top w:val="none" w:sz="0" w:space="0" w:color="auto"/>
        <w:left w:val="none" w:sz="0" w:space="0" w:color="auto"/>
        <w:bottom w:val="none" w:sz="0" w:space="0" w:color="auto"/>
        <w:right w:val="none" w:sz="0" w:space="0" w:color="auto"/>
      </w:divBdr>
      <w:divsChild>
        <w:div w:id="655841390">
          <w:marLeft w:val="432"/>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745</Words>
  <Characters>4252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Edgewater College</Company>
  <LinksUpToDate>false</LinksUpToDate>
  <CharactersWithSpaces>4988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Gordon</dc:creator>
  <cp:keywords/>
  <dc:description/>
  <cp:lastModifiedBy>oem</cp:lastModifiedBy>
  <cp:revision>2</cp:revision>
  <dcterms:created xsi:type="dcterms:W3CDTF">2011-07-18T08:10:00Z</dcterms:created>
  <dcterms:modified xsi:type="dcterms:W3CDTF">2011-07-18T08:10:00Z</dcterms:modified>
</cp:coreProperties>
</file>